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5D409B"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rPr>
        <w:t>Child Health Notes Instructions:</w:t>
      </w:r>
      <w:r w:rsidR="00042AC8">
        <w:rPr>
          <w:rFonts w:ascii="Arial" w:hAnsi="Arial"/>
        </w:rPr>
        <w:t xml:space="preserve"> </w:t>
      </w:r>
      <w:bookmarkStart w:id="0" w:name="_GoBack"/>
      <w:bookmarkEnd w:id="0"/>
      <w:r w:rsidR="00F9512D">
        <w:rPr>
          <w:rFonts w:ascii="Arial" w:hAnsi="Arial" w:cs="Arial"/>
          <w:szCs w:val="24"/>
        </w:rPr>
        <w:t>Screening for Maternal Depression</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F9512D">
            <w:pPr>
              <w:pStyle w:val="Heading2"/>
              <w:jc w:val="left"/>
              <w:rPr>
                <w:b w:val="0"/>
                <w:szCs w:val="24"/>
              </w:rPr>
            </w:pPr>
            <w:r w:rsidRPr="00522230">
              <w:rPr>
                <w:b w:val="0"/>
                <w:szCs w:val="24"/>
              </w:rPr>
              <w:t xml:space="preserve">Indicate the date for this publication.  For example: </w:t>
            </w:r>
            <w:r w:rsidR="00F9512D" w:rsidRPr="00522230">
              <w:rPr>
                <w:b w:val="0"/>
                <w:szCs w:val="24"/>
              </w:rPr>
              <w:t>April 2016</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71CEB" w:rsidRPr="00255539" w:rsidTr="007D2E53">
        <w:tc>
          <w:tcPr>
            <w:tcW w:w="895" w:type="dxa"/>
          </w:tcPr>
          <w:p w:rsidR="00971CEB" w:rsidRPr="00255539" w:rsidRDefault="00971CEB" w:rsidP="004D7231">
            <w:pPr>
              <w:pStyle w:val="Heading1"/>
              <w:rPr>
                <w:b w:val="0"/>
                <w:sz w:val="22"/>
                <w:szCs w:val="22"/>
              </w:rPr>
            </w:pPr>
            <w:r>
              <w:rPr>
                <w:b w:val="0"/>
                <w:sz w:val="22"/>
                <w:szCs w:val="22"/>
              </w:rPr>
              <w:t>(3)</w:t>
            </w:r>
          </w:p>
        </w:tc>
        <w:tc>
          <w:tcPr>
            <w:tcW w:w="8460" w:type="dxa"/>
          </w:tcPr>
          <w:p w:rsidR="00971CEB" w:rsidRPr="00522230" w:rsidRDefault="00971CEB"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460" w:type="dxa"/>
          </w:tcPr>
          <w:p w:rsidR="00961EEE" w:rsidRPr="00522230" w:rsidRDefault="00961EEE" w:rsidP="00522230">
            <w:pPr>
              <w:pStyle w:val="Heading2"/>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r w:rsidRPr="00522230">
              <w:rPr>
                <w:szCs w:val="24"/>
              </w:rPr>
              <w:t xml:space="preserve"> </w:t>
            </w:r>
            <w:hyperlink r:id="rId5" w:history="1">
              <w:r w:rsidRPr="00522230">
                <w:rPr>
                  <w:rStyle w:val="Hyperlink"/>
                  <w:b w:val="0"/>
                  <w:szCs w:val="24"/>
                </w:rPr>
                <w:t>http://del.wa.gov/publications/esit/docs/ContactsDirectory.pdf</w:t>
              </w:r>
            </w:hyperlink>
            <w:r w:rsidRPr="00522230">
              <w:rPr>
                <w:b w:val="0"/>
                <w:szCs w:val="24"/>
              </w:rPr>
              <w:t>)</w:t>
            </w:r>
          </w:p>
        </w:tc>
      </w:tr>
      <w:tr w:rsidR="000D3FE0" w:rsidRPr="00255539" w:rsidTr="007D2E53">
        <w:tc>
          <w:tcPr>
            <w:tcW w:w="895" w:type="dxa"/>
          </w:tcPr>
          <w:p w:rsidR="000D3FE0" w:rsidRPr="00255539" w:rsidRDefault="00583928" w:rsidP="00971CEB">
            <w:pPr>
              <w:pStyle w:val="Heading1"/>
              <w:rPr>
                <w:b w:val="0"/>
                <w:sz w:val="22"/>
                <w:szCs w:val="22"/>
              </w:rPr>
            </w:pPr>
            <w:r>
              <w:rPr>
                <w:b w:val="0"/>
                <w:sz w:val="22"/>
                <w:szCs w:val="22"/>
              </w:rPr>
              <w:t>(6)</w:t>
            </w:r>
          </w:p>
        </w:tc>
        <w:tc>
          <w:tcPr>
            <w:tcW w:w="8460" w:type="dxa"/>
          </w:tcPr>
          <w:p w:rsidR="000D3FE0" w:rsidRPr="00522230" w:rsidRDefault="000D3FE0" w:rsidP="00C11F18">
            <w:pPr>
              <w:pStyle w:val="Heading2"/>
              <w:jc w:val="left"/>
              <w:rPr>
                <w:b w:val="0"/>
                <w:szCs w:val="24"/>
              </w:rPr>
            </w:pPr>
            <w:r w:rsidRPr="00522230">
              <w:rPr>
                <w:b w:val="0"/>
                <w:szCs w:val="24"/>
              </w:rPr>
              <w:t xml:space="preserve">Parent Support program- Use the state contact for Parent to </w:t>
            </w:r>
            <w:proofErr w:type="gramStart"/>
            <w:r w:rsidRPr="00522230">
              <w:rPr>
                <w:b w:val="0"/>
                <w:szCs w:val="24"/>
              </w:rPr>
              <w:t xml:space="preserve">Parent </w:t>
            </w:r>
            <w:r w:rsidR="00C11F18" w:rsidRPr="00522230">
              <w:rPr>
                <w:b w:val="0"/>
                <w:szCs w:val="24"/>
              </w:rPr>
              <w:t xml:space="preserve"> number</w:t>
            </w:r>
            <w:proofErr w:type="gramEnd"/>
            <w:r w:rsidR="00C11F18" w:rsidRPr="00522230">
              <w:rPr>
                <w:b w:val="0"/>
                <w:szCs w:val="24"/>
              </w:rPr>
              <w:t xml:space="preserve"> (</w:t>
            </w:r>
            <w:r w:rsidR="00C11F18" w:rsidRPr="00522230">
              <w:rPr>
                <w:rStyle w:val="Strong"/>
                <w:szCs w:val="24"/>
              </w:rPr>
              <w:t xml:space="preserve">1-800-821-5927) </w:t>
            </w:r>
            <w:r w:rsidRPr="00522230">
              <w:rPr>
                <w:b w:val="0"/>
                <w:szCs w:val="24"/>
              </w:rPr>
              <w:t>or a specific county resource if more appropriate</w:t>
            </w:r>
          </w:p>
          <w:p w:rsidR="00EA0687" w:rsidRPr="00522230" w:rsidRDefault="00042AC8" w:rsidP="00EA0687">
            <w:pPr>
              <w:rPr>
                <w:sz w:val="24"/>
                <w:szCs w:val="24"/>
                <w:highlight w:val="yellow"/>
              </w:rPr>
            </w:pPr>
            <w:hyperlink r:id="rId6" w:history="1">
              <w:r w:rsidR="00EA0687" w:rsidRPr="00522230">
                <w:rPr>
                  <w:rStyle w:val="Hyperlink"/>
                  <w:sz w:val="24"/>
                  <w:szCs w:val="24"/>
                </w:rPr>
                <w:t>http://arcwa.org/getsupport/parent_to_parent_p2p_programs</w:t>
              </w:r>
            </w:hyperlink>
          </w:p>
        </w:tc>
      </w:tr>
      <w:tr w:rsidR="00583928" w:rsidRPr="00255539" w:rsidTr="007D2E53">
        <w:tc>
          <w:tcPr>
            <w:tcW w:w="895" w:type="dxa"/>
          </w:tcPr>
          <w:p w:rsidR="00583928" w:rsidRPr="00255539" w:rsidRDefault="00583928" w:rsidP="00961EEE">
            <w:pPr>
              <w:pStyle w:val="Heading1"/>
              <w:rPr>
                <w:b w:val="0"/>
                <w:sz w:val="22"/>
                <w:szCs w:val="22"/>
              </w:rPr>
            </w:pPr>
            <w:r>
              <w:rPr>
                <w:b w:val="0"/>
                <w:sz w:val="22"/>
                <w:szCs w:val="22"/>
              </w:rPr>
              <w:t>(7)</w:t>
            </w:r>
          </w:p>
        </w:tc>
        <w:tc>
          <w:tcPr>
            <w:tcW w:w="8460" w:type="dxa"/>
          </w:tcPr>
          <w:p w:rsidR="00583928" w:rsidRPr="00522230" w:rsidRDefault="00583928" w:rsidP="00961EEE">
            <w:pPr>
              <w:pStyle w:val="Heading2"/>
              <w:jc w:val="left"/>
              <w:rPr>
                <w:b w:val="0"/>
                <w:szCs w:val="24"/>
              </w:rPr>
            </w:pPr>
            <w:r w:rsidRPr="00522230">
              <w:rPr>
                <w:b w:val="0"/>
                <w:szCs w:val="24"/>
              </w:rPr>
              <w:t xml:space="preserve">Local Crisis Clinic information </w:t>
            </w:r>
            <w:hyperlink r:id="rId7" w:history="1">
              <w:r w:rsidRPr="00522230">
                <w:rPr>
                  <w:rStyle w:val="Hyperlink"/>
                  <w:b w:val="0"/>
                  <w:szCs w:val="24"/>
                </w:rPr>
                <w:t>http://www.suicide.org/hotlines/washington-suicide-hotlines.html</w:t>
              </w:r>
            </w:hyperlink>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22230" w:rsidRPr="00522230" w:rsidRDefault="00961EEE" w:rsidP="00522230">
            <w:pPr>
              <w:pStyle w:val="Heading2"/>
              <w:jc w:val="left"/>
              <w:rPr>
                <w:b w:val="0"/>
                <w:szCs w:val="24"/>
              </w:rPr>
            </w:pPr>
            <w:r w:rsidRPr="00522230">
              <w:rPr>
                <w:b w:val="0"/>
                <w:szCs w:val="24"/>
              </w:rPr>
              <w:t>Other- are there other county-specific resources you wish to list? Feel free to arrange the local resources in whatever order makes sense for your county.</w:t>
            </w:r>
            <w:r w:rsidR="00522230" w:rsidRPr="00522230">
              <w:rPr>
                <w:b w:val="0"/>
                <w:szCs w:val="24"/>
              </w:rPr>
              <w:t xml:space="preserve"> </w:t>
            </w:r>
          </w:p>
          <w:p w:rsidR="00522230" w:rsidRPr="00522230" w:rsidRDefault="00583928" w:rsidP="00522230">
            <w:pPr>
              <w:pStyle w:val="Heading2"/>
              <w:jc w:val="left"/>
              <w:rPr>
                <w:b w:val="0"/>
                <w:szCs w:val="24"/>
              </w:rPr>
            </w:pPr>
            <w:r w:rsidRPr="00522230">
              <w:rPr>
                <w:b w:val="0"/>
                <w:szCs w:val="24"/>
              </w:rPr>
              <w:t xml:space="preserve">Look for local support groups through </w:t>
            </w:r>
          </w:p>
          <w:p w:rsidR="00583928" w:rsidRPr="00522230" w:rsidRDefault="00583928" w:rsidP="00522230">
            <w:pPr>
              <w:pStyle w:val="Heading2"/>
              <w:numPr>
                <w:ilvl w:val="0"/>
                <w:numId w:val="5"/>
              </w:numPr>
              <w:jc w:val="left"/>
              <w:rPr>
                <w:b w:val="0"/>
                <w:szCs w:val="24"/>
              </w:rPr>
            </w:pPr>
            <w:r w:rsidRPr="00522230">
              <w:rPr>
                <w:b w:val="0"/>
                <w:szCs w:val="24"/>
              </w:rPr>
              <w:t xml:space="preserve">Perinatal </w:t>
            </w:r>
            <w:proofErr w:type="gramStart"/>
            <w:r w:rsidRPr="00522230">
              <w:rPr>
                <w:b w:val="0"/>
                <w:szCs w:val="24"/>
              </w:rPr>
              <w:t xml:space="preserve">Support WA </w:t>
            </w:r>
            <w:r w:rsidR="00522230" w:rsidRPr="00522230">
              <w:rPr>
                <w:b w:val="0"/>
                <w:szCs w:val="24"/>
              </w:rPr>
              <w:t>:</w:t>
            </w:r>
            <w:proofErr w:type="gramEnd"/>
            <w:hyperlink r:id="rId8" w:history="1">
              <w:r w:rsidRPr="00522230">
                <w:rPr>
                  <w:rStyle w:val="Hyperlink"/>
                  <w:b w:val="0"/>
                  <w:szCs w:val="24"/>
                </w:rPr>
                <w:t>http://perinatalsupport.org/for-parents/supportgroups/</w:t>
              </w:r>
            </w:hyperlink>
            <w:r w:rsidRPr="00522230">
              <w:rPr>
                <w:b w:val="0"/>
                <w:szCs w:val="24"/>
              </w:rPr>
              <w:t xml:space="preserve"> </w:t>
            </w:r>
          </w:p>
          <w:p w:rsidR="00583928" w:rsidRPr="00522230" w:rsidRDefault="00583928" w:rsidP="00522230">
            <w:pPr>
              <w:pStyle w:val="ListParagraph"/>
              <w:numPr>
                <w:ilvl w:val="0"/>
                <w:numId w:val="5"/>
              </w:numPr>
              <w:rPr>
                <w:rFonts w:ascii="Times New Roman" w:hAnsi="Times New Roman" w:cs="Times New Roman"/>
                <w:sz w:val="24"/>
                <w:szCs w:val="24"/>
              </w:rPr>
            </w:pPr>
            <w:r w:rsidRPr="00522230">
              <w:rPr>
                <w:rFonts w:ascii="Times New Roman" w:hAnsi="Times New Roman" w:cs="Times New Roman"/>
                <w:smallCaps/>
                <w:sz w:val="24"/>
                <w:szCs w:val="24"/>
              </w:rPr>
              <w:t xml:space="preserve">Baby Blues Connection </w:t>
            </w:r>
            <w:hyperlink r:id="rId9" w:history="1">
              <w:r w:rsidRPr="00522230">
                <w:rPr>
                  <w:rStyle w:val="Hyperlink"/>
                  <w:rFonts w:ascii="Times New Roman" w:hAnsi="Times New Roman" w:cs="Times New Roman"/>
                  <w:sz w:val="24"/>
                  <w:szCs w:val="24"/>
                </w:rPr>
                <w:t>www.babybluesconnection.org</w:t>
              </w:r>
            </w:hyperlink>
            <w:r w:rsidRPr="00522230">
              <w:rPr>
                <w:rFonts w:ascii="Times New Roman" w:hAnsi="Times New Roman" w:cs="Times New Roman"/>
                <w:b/>
                <w:sz w:val="24"/>
                <w:szCs w:val="24"/>
              </w:rPr>
              <w:t xml:space="preserve">  </w:t>
            </w:r>
            <w:r w:rsidRPr="00522230">
              <w:rPr>
                <w:rFonts w:ascii="Times New Roman" w:hAnsi="Times New Roman" w:cs="Times New Roman"/>
                <w:sz w:val="24"/>
                <w:szCs w:val="24"/>
              </w:rPr>
              <w:t>(Serving OR and SW WA - support groups in Vancouver, WA area)</w:t>
            </w:r>
          </w:p>
        </w:tc>
      </w:tr>
    </w:tbl>
    <w:p w:rsidR="00475091" w:rsidRPr="008662EF" w:rsidRDefault="00475091" w:rsidP="00475091">
      <w:pPr>
        <w:pStyle w:val="BodyText3"/>
      </w:pPr>
      <w:r w:rsidRPr="008662EF">
        <w:t xml:space="preserve">Instructions for this section:  (After reading, highlight the instructions, delete and type in your own county resources.) There is a wide variation from county to county as to what is available.  We suggest you consider including programs which offer general parenting support as well as programs specific to maternal depression.  One place to begin would be to call WithinReach and Family Help Line, as referenced above, to see what they list for your county.  Note:  PEPS is only available in some communities; you can call the PEPS number above to find out if there are any programs in your area.  If available in your community, replace the Seattle phone number with the local telephone number; if PEPS is not available in your community, consider deleting the resource. </w:t>
      </w:r>
    </w:p>
    <w:p w:rsidR="000C25B2" w:rsidRDefault="000C25B2" w:rsidP="00961EEE">
      <w:pPr>
        <w:rPr>
          <w:rFonts w:ascii="Arial" w:hAnsi="Arial"/>
          <w:b/>
          <w:sz w:val="22"/>
        </w:rPr>
      </w:pPr>
    </w:p>
    <w:p w:rsidR="00961EEE" w:rsidRDefault="00961EEE" w:rsidP="00961EEE">
      <w:pPr>
        <w:rPr>
          <w:sz w:val="24"/>
        </w:rPr>
      </w:pPr>
      <w:r>
        <w:rPr>
          <w:rFonts w:ascii="Arial" w:hAnsi="Arial"/>
          <w:b/>
          <w:sz w:val="22"/>
        </w:rPr>
        <w:lastRenderedPageBreak/>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A4B78"/>
    <w:rsid w:val="003B63D4"/>
    <w:rsid w:val="003D6699"/>
    <w:rsid w:val="00475091"/>
    <w:rsid w:val="004830FC"/>
    <w:rsid w:val="004C31D3"/>
    <w:rsid w:val="004D0A90"/>
    <w:rsid w:val="004D7231"/>
    <w:rsid w:val="00522230"/>
    <w:rsid w:val="00583928"/>
    <w:rsid w:val="005E1E3A"/>
    <w:rsid w:val="00606C5C"/>
    <w:rsid w:val="00627E49"/>
    <w:rsid w:val="006C502D"/>
    <w:rsid w:val="006F2CA6"/>
    <w:rsid w:val="007B6FE9"/>
    <w:rsid w:val="007D2E53"/>
    <w:rsid w:val="008273DB"/>
    <w:rsid w:val="008F6E10"/>
    <w:rsid w:val="00961EEE"/>
    <w:rsid w:val="00971CEB"/>
    <w:rsid w:val="009E5265"/>
    <w:rsid w:val="00A04B0D"/>
    <w:rsid w:val="00A10867"/>
    <w:rsid w:val="00A12AFD"/>
    <w:rsid w:val="00AA1A46"/>
    <w:rsid w:val="00B22FE8"/>
    <w:rsid w:val="00C11F18"/>
    <w:rsid w:val="00C13BCC"/>
    <w:rsid w:val="00CE22B3"/>
    <w:rsid w:val="00E10042"/>
    <w:rsid w:val="00EA0687"/>
    <w:rsid w:val="00EE0439"/>
    <w:rsid w:val="00F141B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inatalsupport.org/for-parents/supportgroups/" TargetMode="External"/><Relationship Id="rId3" Type="http://schemas.openxmlformats.org/officeDocument/2006/relationships/settings" Target="settings.xml"/><Relationship Id="rId7" Type="http://schemas.openxmlformats.org/officeDocument/2006/relationships/hyperlink" Target="http://www.suicide.org/hotlines/washington-suicide-hot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wa.org/getsupport/parent_to_parent_p2p_programs" TargetMode="External"/><Relationship Id="rId11" Type="http://schemas.openxmlformats.org/officeDocument/2006/relationships/theme" Target="theme/theme1.xml"/><Relationship Id="rId5" Type="http://schemas.openxmlformats.org/officeDocument/2006/relationships/hyperlink" Target="http://del.wa.gov/publications/esit/docs/ContactsDirecto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byblues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7</cp:revision>
  <cp:lastPrinted>2016-05-10T20:15:00Z</cp:lastPrinted>
  <dcterms:created xsi:type="dcterms:W3CDTF">2016-03-25T20:18:00Z</dcterms:created>
  <dcterms:modified xsi:type="dcterms:W3CDTF">2016-05-10T20:35:00Z</dcterms:modified>
</cp:coreProperties>
</file>