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3A" w:rsidRDefault="00B70A3A">
      <w:pPr>
        <w:pStyle w:val="Heading5"/>
      </w:pPr>
      <w:r>
        <w:t>(Date)</w:t>
      </w:r>
    </w:p>
    <w:p w:rsidR="00B70A3A" w:rsidRDefault="00B70A3A">
      <w:pPr>
        <w:pStyle w:val="Heading1"/>
        <w:numPr>
          <w:ilvl w:val="0"/>
          <w:numId w:val="11"/>
        </w:numPr>
      </w:pPr>
      <w:r>
        <w:t xml:space="preserve">County Child Health Notes  </w:t>
      </w:r>
    </w:p>
    <w:p w:rsidR="00B70A3A" w:rsidRDefault="00B70A3A">
      <w:pPr>
        <w:pStyle w:val="BodyText"/>
        <w:ind w:right="-1800"/>
      </w:pPr>
      <w:r>
        <w:t>Promoting early identification and partnerships between families, primary health care providers &amp; the community.</w:t>
      </w:r>
    </w:p>
    <w:p w:rsidR="00B70A3A" w:rsidRDefault="00062690">
      <w:pPr>
        <w:pStyle w:val="BodyText"/>
        <w:ind w:right="-1620"/>
      </w:pPr>
      <w:r>
        <w:rPr>
          <w:noProof/>
        </w:rPr>
        <w:pict>
          <v:line id="Line 2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85pt" to="509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" strokeweight="3pt">
            <v:stroke linestyle="thinThin"/>
          </v:line>
        </w:pict>
      </w:r>
    </w:p>
    <w:p w:rsidR="00B70A3A" w:rsidRDefault="00B70A3A">
      <w:pPr>
        <w:rPr>
          <w:sz w:val="18"/>
        </w:rPr>
      </w:pPr>
      <w:r>
        <w:rPr>
          <w:rFonts w:ascii="Arial" w:hAnsi="Arial" w:cs="Arial"/>
          <w:sz w:val="18"/>
        </w:rPr>
        <w:t>Distributed by</w:t>
      </w:r>
      <w:r>
        <w:rPr>
          <w:sz w:val="18"/>
        </w:rPr>
        <w:t>: (2)</w:t>
      </w:r>
    </w:p>
    <w:p w:rsidR="00B70A3A" w:rsidRDefault="00B70A3A">
      <w:pPr>
        <w:ind w:right="-360"/>
        <w:rPr>
          <w:sz w:val="18"/>
        </w:rPr>
      </w:pPr>
      <w:r>
        <w:rPr>
          <w:rFonts w:ascii="Arial" w:hAnsi="Arial" w:cs="Arial"/>
          <w:sz w:val="18"/>
        </w:rPr>
        <w:t>Contributors:</w:t>
      </w:r>
      <w:r>
        <w:rPr>
          <w:sz w:val="18"/>
        </w:rPr>
        <w:t xml:space="preserve"> Washington State Department of Health and UW – Center on Human Development &amp; Disability</w:t>
      </w:r>
    </w:p>
    <w:p w:rsidR="006E03C8" w:rsidRDefault="006E03C8">
      <w:pPr>
        <w:ind w:right="-360"/>
        <w:rPr>
          <w:sz w:val="18"/>
        </w:rPr>
      </w:pPr>
      <w:r>
        <w:rPr>
          <w:sz w:val="18"/>
        </w:rPr>
        <w:t>Edited by Sharon Feucht, MS, RD and Anne M. Leavitt, MD</w:t>
      </w:r>
    </w:p>
    <w:p w:rsidR="00B70A3A" w:rsidRDefault="00B70A3A">
      <w:pPr>
        <w:rPr>
          <w:rFonts w:ascii="Arial" w:hAnsi="Arial"/>
          <w:noProof/>
          <w:sz w:val="18"/>
        </w:rPr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2718"/>
        <w:gridCol w:w="8460"/>
      </w:tblGrid>
      <w:tr w:rsidR="00B70A3A" w:rsidTr="00EA4192">
        <w:trPr>
          <w:cantSplit/>
          <w:trHeight w:val="5850"/>
        </w:trPr>
        <w:tc>
          <w:tcPr>
            <w:tcW w:w="2718" w:type="dxa"/>
            <w:tcBorders>
              <w:right w:val="single" w:sz="6" w:space="0" w:color="auto"/>
            </w:tcBorders>
          </w:tcPr>
          <w:p w:rsidR="00B70A3A" w:rsidRDefault="00544298" w:rsidP="009E2AC6">
            <w:pPr>
              <w:pStyle w:val="BodyText2"/>
            </w:pPr>
            <w:r>
              <w:drawing>
                <wp:inline distT="0" distB="0" distL="0" distR="0">
                  <wp:extent cx="1484630" cy="1365885"/>
                  <wp:effectExtent l="0" t="0" r="1270" b="5715"/>
                  <wp:docPr id="1" name="Picture 1" descr="Infant_tubefeeding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ant_tubefeeding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136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192" w:rsidRDefault="00EA4192" w:rsidP="009E2AC6">
            <w:pPr>
              <w:pStyle w:val="BodyText2"/>
            </w:pPr>
          </w:p>
          <w:p w:rsidR="00B70A3A" w:rsidRDefault="00B70A3A" w:rsidP="009E2AC6">
            <w:pPr>
              <w:pStyle w:val="BodyText2"/>
            </w:pPr>
            <w:r>
              <w:rPr>
                <w:b/>
              </w:rPr>
              <w:t>Gavage Tube:</w:t>
            </w:r>
            <w:r>
              <w:t xml:space="preserve"> placed throug</w:t>
            </w:r>
            <w:r w:rsidR="00B52611">
              <w:t>h</w:t>
            </w:r>
            <w:r w:rsidR="008B3711">
              <w:t xml:space="preserve"> nose/</w:t>
            </w:r>
            <w:r w:rsidR="00B52611">
              <w:t xml:space="preserve"> mouth for short-term feeding.</w:t>
            </w:r>
          </w:p>
          <w:p w:rsidR="00B70A3A" w:rsidRDefault="00B70A3A" w:rsidP="009E2AC6">
            <w:pPr>
              <w:pStyle w:val="BodyText2"/>
            </w:pPr>
            <w:r>
              <w:rPr>
                <w:b/>
              </w:rPr>
              <w:t>Nasogastic Tube:</w:t>
            </w:r>
            <w:r>
              <w:t xml:space="preserve"> placed throu</w:t>
            </w:r>
            <w:r w:rsidR="00B52611">
              <w:t>gh nose for short-term feeding.</w:t>
            </w:r>
          </w:p>
          <w:p w:rsidR="00B70A3A" w:rsidRDefault="00B70A3A" w:rsidP="009E2AC6">
            <w:pPr>
              <w:pStyle w:val="BodyText2"/>
            </w:pPr>
            <w:r>
              <w:rPr>
                <w:b/>
                <w:bCs/>
              </w:rPr>
              <w:t xml:space="preserve">Gastrostomy Tube: </w:t>
            </w:r>
            <w:r>
              <w:t>placed surgically or by endoscopic ga</w:t>
            </w:r>
            <w:r w:rsidR="00B52611">
              <w:t>strostomy (PEG) in the stomach.</w:t>
            </w:r>
          </w:p>
          <w:p w:rsidR="00B70A3A" w:rsidRDefault="00B70A3A" w:rsidP="009E2AC6">
            <w:pPr>
              <w:pStyle w:val="BodyText2"/>
            </w:pPr>
            <w:r>
              <w:rPr>
                <w:b/>
              </w:rPr>
              <w:t xml:space="preserve">Jejunum Tube: </w:t>
            </w:r>
            <w:r>
              <w:t>placed surgically into the jejunum, requires continuous feedings.</w:t>
            </w:r>
          </w:p>
        </w:tc>
        <w:tc>
          <w:tcPr>
            <w:tcW w:w="8460" w:type="dxa"/>
            <w:tcBorders>
              <w:left w:val="single" w:sz="6" w:space="0" w:color="auto"/>
            </w:tcBorders>
          </w:tcPr>
          <w:p w:rsidR="00B70A3A" w:rsidRPr="00B52611" w:rsidRDefault="00B70A3A" w:rsidP="009E2AC6">
            <w:pPr>
              <w:pStyle w:val="BodyText2"/>
            </w:pPr>
            <w:r>
              <w:rPr>
                <w:rStyle w:val="Strong"/>
                <w:sz w:val="28"/>
                <w:szCs w:val="28"/>
              </w:rPr>
              <w:t>Tube Feedings: Managing the Nutrition Issues</w:t>
            </w:r>
          </w:p>
          <w:p w:rsidR="00B70A3A" w:rsidRDefault="00B70A3A" w:rsidP="00B52611">
            <w:pPr>
              <w:numPr>
                <w:ilvl w:val="12"/>
                <w:numId w:val="0"/>
              </w:numPr>
              <w:spacing w:after="60"/>
              <w:ind w:right="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 assure that children with tube feedings are growing appropriately and meeting their nutritional needs, primary care providers should work collaboratively with the family and a registered dietitian (RD). Children unable to eat adequate amounts of food and/or beverage by mouth require tube feedings to meet their individual energy and nutrient needs. Tube feedings (enteral feeding) benefit children by:</w:t>
            </w:r>
          </w:p>
          <w:p w:rsidR="00B70A3A" w:rsidRDefault="00B70A3A" w:rsidP="00B52611">
            <w:pPr>
              <w:numPr>
                <w:ilvl w:val="0"/>
                <w:numId w:val="22"/>
              </w:numPr>
              <w:spacing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Assuring appropriate nutritional status to support growth and development</w:t>
            </w:r>
          </w:p>
          <w:p w:rsidR="00B70A3A" w:rsidRDefault="00B70A3A" w:rsidP="00B52611">
            <w:pPr>
              <w:numPr>
                <w:ilvl w:val="0"/>
                <w:numId w:val="22"/>
              </w:numPr>
              <w:spacing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Relieving the family’s anxiety over adequate nutrition intake for their child </w:t>
            </w:r>
          </w:p>
          <w:p w:rsidR="00B70A3A" w:rsidRDefault="00B70A3A">
            <w:pPr>
              <w:numPr>
                <w:ilvl w:val="0"/>
                <w:numId w:val="22"/>
              </w:numPr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Improving hydration, bowel function and administration of medication</w:t>
            </w:r>
          </w:p>
          <w:p w:rsidR="00B70A3A" w:rsidRDefault="00B70A3A">
            <w:pPr>
              <w:tabs>
                <w:tab w:val="left" w:pos="360"/>
              </w:tabs>
              <w:spacing w:before="120"/>
              <w:ind w:right="43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Reasons for Tube Feedings:</w:t>
            </w:r>
            <w:r>
              <w:rPr>
                <w:sz w:val="22"/>
                <w:szCs w:val="22"/>
              </w:rPr>
              <w:t xml:space="preserve"> </w:t>
            </w:r>
          </w:p>
          <w:p w:rsidR="00B70A3A" w:rsidRDefault="00B70A3A" w:rsidP="00B52611">
            <w:pPr>
              <w:tabs>
                <w:tab w:val="left" w:pos="360"/>
              </w:tabs>
              <w:spacing w:after="60"/>
              <w:ind w:left="43" w:right="4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child may need a tube feeding to fully replace oral feedings or to supplement oral feedings.  Reasons may include:</w:t>
            </w:r>
          </w:p>
          <w:p w:rsidR="00B70A3A" w:rsidRDefault="00B70A3A" w:rsidP="00B52611">
            <w:pPr>
              <w:numPr>
                <w:ilvl w:val="0"/>
                <w:numId w:val="16"/>
              </w:numPr>
              <w:spacing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The infant or child is unable to eat by mouth for medical reasons (e.g.</w:t>
            </w:r>
            <w:r w:rsidR="00C74111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prematurity, unsafe swallow, etc.)</w:t>
            </w:r>
          </w:p>
          <w:p w:rsidR="00B70A3A" w:rsidRDefault="00B70A3A" w:rsidP="00B52611">
            <w:pPr>
              <w:numPr>
                <w:ilvl w:val="0"/>
                <w:numId w:val="16"/>
              </w:numPr>
              <w:spacing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The infant or child needs to “learn” how to eat orally (e.g.</w:t>
            </w:r>
            <w:r w:rsidR="00C74111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developmental or behavioral issue)</w:t>
            </w:r>
          </w:p>
          <w:p w:rsidR="00B70A3A" w:rsidRPr="00B52611" w:rsidRDefault="00B70A3A" w:rsidP="00B52611">
            <w:pPr>
              <w:numPr>
                <w:ilvl w:val="0"/>
                <w:numId w:val="16"/>
              </w:numPr>
              <w:spacing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 provide supplemental feedings beyond what the child can consume daily by mouth due to: neuromuscular disorders (e.g.</w:t>
            </w:r>
            <w:r w:rsidR="00C74111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cerebral palsy and muscular dystrophy); disorders that affect eating and/or digestion; conditions that increase energy needs (e.g.</w:t>
            </w:r>
            <w:r w:rsidR="00C74111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cystic fibrosis, burns).</w:t>
            </w:r>
          </w:p>
        </w:tc>
      </w:tr>
      <w:tr w:rsidR="00DF3A4D" w:rsidTr="00726058">
        <w:trPr>
          <w:cantSplit/>
          <w:trHeight w:val="85"/>
        </w:trPr>
        <w:tc>
          <w:tcPr>
            <w:tcW w:w="11178" w:type="dxa"/>
            <w:gridSpan w:val="2"/>
            <w:tcBorders>
              <w:bottom w:val="single" w:sz="4" w:space="0" w:color="auto"/>
            </w:tcBorders>
          </w:tcPr>
          <w:p w:rsidR="00DF3A4D" w:rsidRPr="00DF3A4D" w:rsidRDefault="00DF3A4D" w:rsidP="009E2AC6">
            <w:pPr>
              <w:pStyle w:val="BodyText2"/>
              <w:rPr>
                <w:rStyle w:val="Strong"/>
                <w:b w:val="0"/>
              </w:rPr>
            </w:pPr>
          </w:p>
        </w:tc>
      </w:tr>
      <w:tr w:rsidR="00B52611" w:rsidTr="00161F40">
        <w:trPr>
          <w:cantSplit/>
          <w:trHeight w:val="1962"/>
        </w:trPr>
        <w:tc>
          <w:tcPr>
            <w:tcW w:w="1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52611" w:rsidRPr="00B52611" w:rsidRDefault="00B52611" w:rsidP="00B52611">
            <w:pPr>
              <w:pStyle w:val="Body"/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Things to Consider For Your Practice.  </w:t>
            </w:r>
            <w:r w:rsidRPr="00B52611">
              <w:rPr>
                <w:b/>
                <w:sz w:val="24"/>
                <w:szCs w:val="24"/>
              </w:rPr>
              <w:t xml:space="preserve"> Assure that:</w:t>
            </w:r>
          </w:p>
          <w:p w:rsidR="00B52611" w:rsidRPr="00B52611" w:rsidRDefault="00B52611" w:rsidP="00B52611">
            <w:pPr>
              <w:numPr>
                <w:ilvl w:val="0"/>
                <w:numId w:val="17"/>
              </w:num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B52611">
              <w:rPr>
                <w:rFonts w:ascii="Times New Roman" w:hAnsi="Times New Roman"/>
                <w:sz w:val="22"/>
                <w:szCs w:val="22"/>
              </w:rPr>
              <w:t>Child’s nutrition is adequately advanced for appropriate growth and development.</w:t>
            </w:r>
          </w:p>
          <w:p w:rsidR="00B52611" w:rsidRPr="00B52611" w:rsidRDefault="00B52611" w:rsidP="00B52611">
            <w:pPr>
              <w:numPr>
                <w:ilvl w:val="0"/>
                <w:numId w:val="17"/>
              </w:num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B52611">
              <w:rPr>
                <w:rFonts w:ascii="Times New Roman" w:hAnsi="Times New Roman"/>
                <w:sz w:val="22"/>
                <w:szCs w:val="22"/>
              </w:rPr>
              <w:t xml:space="preserve">Families have adequate resources for the required tube feeding equipment and food. Provide prescriptions/letters of support as needed to WIC, state health insurance programs, and/or private insurance companies.    </w:t>
            </w:r>
          </w:p>
          <w:p w:rsidR="00B52611" w:rsidRPr="00B52611" w:rsidRDefault="00B52611" w:rsidP="00B52611">
            <w:pPr>
              <w:numPr>
                <w:ilvl w:val="0"/>
                <w:numId w:val="17"/>
              </w:num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B52611">
              <w:rPr>
                <w:rFonts w:ascii="Times New Roman" w:hAnsi="Times New Roman"/>
                <w:sz w:val="22"/>
                <w:szCs w:val="22"/>
              </w:rPr>
              <w:t xml:space="preserve">Families have regular consultation with a registered dietitian (RD). </w:t>
            </w:r>
          </w:p>
          <w:p w:rsidR="00B52611" w:rsidRPr="00B52611" w:rsidRDefault="00B52611" w:rsidP="00B52611">
            <w:pPr>
              <w:numPr>
                <w:ilvl w:val="0"/>
                <w:numId w:val="17"/>
              </w:numPr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B52611">
              <w:rPr>
                <w:rFonts w:ascii="Times New Roman" w:hAnsi="Times New Roman"/>
                <w:sz w:val="22"/>
                <w:szCs w:val="22"/>
              </w:rPr>
              <w:t>Child’s growth parameters from each office appointment (length/height, weight, head circumference, and weight-for-length or body mass index {BMI}) are communicated to the RD consulting with the child and family.</w:t>
            </w:r>
          </w:p>
        </w:tc>
      </w:tr>
      <w:tr w:rsidR="00B70A3A" w:rsidTr="003D03C5">
        <w:trPr>
          <w:cantSplit/>
          <w:trHeight w:val="3059"/>
        </w:trPr>
        <w:tc>
          <w:tcPr>
            <w:tcW w:w="11178" w:type="dxa"/>
            <w:gridSpan w:val="2"/>
            <w:tcBorders>
              <w:top w:val="single" w:sz="4" w:space="0" w:color="auto"/>
            </w:tcBorders>
          </w:tcPr>
          <w:p w:rsidR="00B70A3A" w:rsidRDefault="00B70A3A">
            <w:pPr>
              <w:pStyle w:val="Body"/>
              <w:rPr>
                <w:b/>
                <w:sz w:val="24"/>
                <w:szCs w:val="24"/>
              </w:rPr>
            </w:pPr>
          </w:p>
          <w:p w:rsidR="00B70A3A" w:rsidRDefault="00B70A3A" w:rsidP="00B52611">
            <w:pPr>
              <w:spacing w:after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How Can a Registered Dietitian Support Health Care Providers</w:t>
            </w:r>
            <w:r w:rsidR="00B52611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and</w:t>
            </w:r>
            <w:r w:rsidR="00B52611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Families?</w:t>
            </w:r>
          </w:p>
          <w:p w:rsidR="003D03C5" w:rsidRDefault="00B70A3A" w:rsidP="00062690">
            <w:pPr>
              <w:spacing w:afterLines="60" w:after="144"/>
              <w:rPr>
                <w:rFonts w:ascii="Times New Roman" w:hAnsi="Times New Roman"/>
                <w:sz w:val="22"/>
                <w:szCs w:val="22"/>
              </w:rPr>
            </w:pPr>
            <w:r w:rsidRPr="003D03C5">
              <w:rPr>
                <w:rFonts w:ascii="Times New Roman" w:hAnsi="Times New Roman"/>
                <w:b/>
                <w:sz w:val="22"/>
                <w:szCs w:val="22"/>
              </w:rPr>
              <w:t xml:space="preserve">RDs evaluate and monitor a child's growth, the adequacy of nutrition intake, formula tolerance and the need </w:t>
            </w:r>
            <w:r w:rsidR="003D03C5">
              <w:rPr>
                <w:rFonts w:ascii="Times New Roman" w:hAnsi="Times New Roman"/>
                <w:b/>
                <w:sz w:val="22"/>
                <w:szCs w:val="22"/>
              </w:rPr>
              <w:t>for food/formula changes.</w:t>
            </w:r>
            <w:r w:rsidRPr="00B52611">
              <w:rPr>
                <w:rFonts w:ascii="Times New Roman" w:hAnsi="Times New Roman"/>
                <w:sz w:val="22"/>
                <w:szCs w:val="22"/>
              </w:rPr>
              <w:t xml:space="preserve"> In Washington State, RDs who</w:t>
            </w:r>
            <w:r w:rsidR="00B52611" w:rsidRPr="00B526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2611">
              <w:rPr>
                <w:rFonts w:ascii="Times New Roman" w:hAnsi="Times New Roman"/>
                <w:sz w:val="22"/>
                <w:szCs w:val="22"/>
              </w:rPr>
              <w:t>have met specific Washington State certification criteria also use the professional tit</w:t>
            </w:r>
            <w:r w:rsidR="003D03C5">
              <w:rPr>
                <w:rFonts w:ascii="Times New Roman" w:hAnsi="Times New Roman"/>
                <w:sz w:val="22"/>
                <w:szCs w:val="22"/>
              </w:rPr>
              <w:t>le CD, for Certified Dietitian.</w:t>
            </w:r>
          </w:p>
          <w:p w:rsidR="003D03C5" w:rsidRDefault="00B70A3A" w:rsidP="00062690">
            <w:pPr>
              <w:spacing w:afterLines="60" w:after="144"/>
              <w:rPr>
                <w:rFonts w:ascii="Times New Roman" w:hAnsi="Times New Roman"/>
                <w:sz w:val="22"/>
              </w:rPr>
            </w:pPr>
            <w:r w:rsidRPr="00B52611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Pr="00B52611">
              <w:rPr>
                <w:rFonts w:ascii="Times New Roman" w:hAnsi="Times New Roman"/>
                <w:b/>
                <w:sz w:val="22"/>
                <w:szCs w:val="22"/>
              </w:rPr>
              <w:t>Washington State Medicaid</w:t>
            </w:r>
            <w:r w:rsidRPr="00B526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74111" w:rsidRPr="00DF3A4D">
              <w:rPr>
                <w:rFonts w:ascii="Times New Roman" w:hAnsi="Times New Roman"/>
                <w:b/>
                <w:sz w:val="22"/>
                <w:szCs w:val="22"/>
              </w:rPr>
              <w:t>Act</w:t>
            </w:r>
            <w:r w:rsidR="00C74111" w:rsidRPr="00B526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2611">
              <w:rPr>
                <w:rFonts w:ascii="Times New Roman" w:hAnsi="Times New Roman"/>
                <w:sz w:val="22"/>
                <w:szCs w:val="22"/>
              </w:rPr>
              <w:t xml:space="preserve">(Health Recovery Services Administration, formerly MAA) requires that all clients age 20 and younger must be evaluated by a CD with a current Medicaid provider number within 30 days of initiation of enteral nutrition products, and periodically (at the discretion of the CD) while receiving enteral nutrition products. </w:t>
            </w:r>
          </w:p>
          <w:p w:rsidR="00B70A3A" w:rsidRPr="003D03C5" w:rsidRDefault="00B70A3A" w:rsidP="00062690">
            <w:pPr>
              <w:spacing w:afterLines="60" w:after="144"/>
              <w:rPr>
                <w:rFonts w:ascii="Times New Roman" w:hAnsi="Times New Roman"/>
                <w:sz w:val="22"/>
                <w:szCs w:val="22"/>
              </w:rPr>
            </w:pPr>
            <w:r w:rsidRPr="00B52611">
              <w:rPr>
                <w:rFonts w:ascii="Times New Roman" w:hAnsi="Times New Roman"/>
                <w:sz w:val="22"/>
                <w:szCs w:val="22"/>
              </w:rPr>
              <w:t>For children with </w:t>
            </w:r>
            <w:r w:rsidRPr="00B52611">
              <w:rPr>
                <w:rFonts w:ascii="Times New Roman" w:hAnsi="Times New Roman"/>
                <w:b/>
                <w:sz w:val="22"/>
              </w:rPr>
              <w:t>private insurance,</w:t>
            </w:r>
            <w:r w:rsidRPr="00B52611">
              <w:rPr>
                <w:rFonts w:ascii="Times New Roman" w:hAnsi="Times New Roman"/>
                <w:sz w:val="22"/>
              </w:rPr>
              <w:t xml:space="preserve"> companies may pay for RD services.  A referral from the primary care provider may be required and the RD may need to be a network provider.</w:t>
            </w:r>
          </w:p>
        </w:tc>
      </w:tr>
    </w:tbl>
    <w:p w:rsidR="003D03C5" w:rsidRDefault="003D03C5" w:rsidP="003D03C5">
      <w:pPr>
        <w:jc w:val="center"/>
        <w:rPr>
          <w:rFonts w:ascii="Arial" w:hAnsi="Arial" w:cs="Arial"/>
          <w:b/>
        </w:rPr>
      </w:pPr>
    </w:p>
    <w:p w:rsidR="003D03C5" w:rsidRPr="003F01F1" w:rsidRDefault="003D03C5" w:rsidP="003F01F1">
      <w:pPr>
        <w:spacing w:after="60"/>
        <w:jc w:val="center"/>
        <w:rPr>
          <w:rFonts w:ascii="Arial" w:hAnsi="Arial" w:cs="Arial"/>
          <w:b/>
          <w:szCs w:val="24"/>
        </w:rPr>
      </w:pPr>
      <w:r w:rsidRPr="003F01F1">
        <w:rPr>
          <w:rFonts w:ascii="Arial" w:hAnsi="Arial" w:cs="Arial"/>
          <w:b/>
          <w:szCs w:val="24"/>
        </w:rPr>
        <w:br w:type="page"/>
      </w:r>
      <w:r w:rsidRPr="003F01F1">
        <w:rPr>
          <w:rFonts w:ascii="Arial" w:hAnsi="Arial" w:cs="Arial"/>
          <w:b/>
          <w:szCs w:val="24"/>
        </w:rPr>
        <w:lastRenderedPageBreak/>
        <w:t>Suggested Schedule for Monitoring Tube Feeding by a Registered Dietitian (RD)</w:t>
      </w:r>
    </w:p>
    <w:tbl>
      <w:tblPr>
        <w:tblW w:w="1108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9018"/>
      </w:tblGrid>
      <w:tr w:rsidR="003D03C5" w:rsidTr="00D66086">
        <w:tc>
          <w:tcPr>
            <w:tcW w:w="2070" w:type="dxa"/>
            <w:tcBorders>
              <w:top w:val="single" w:sz="6" w:space="0" w:color="auto"/>
              <w:left w:val="single" w:sz="6" w:space="0" w:color="auto"/>
            </w:tcBorders>
          </w:tcPr>
          <w:p w:rsidR="003D03C5" w:rsidRPr="00B52611" w:rsidRDefault="003D03C5" w:rsidP="00161F40">
            <w:pPr>
              <w:rPr>
                <w:rFonts w:ascii="Times New Roman" w:hAnsi="Times New Roman"/>
                <w:sz w:val="22"/>
                <w:szCs w:val="22"/>
              </w:rPr>
            </w:pPr>
            <w:r w:rsidRPr="00B52611">
              <w:rPr>
                <w:rFonts w:ascii="Times New Roman" w:hAnsi="Times New Roman"/>
                <w:sz w:val="22"/>
                <w:szCs w:val="22"/>
              </w:rPr>
              <w:t xml:space="preserve">New to tube feeding </w:t>
            </w:r>
          </w:p>
          <w:p w:rsidR="003D03C5" w:rsidRPr="00B52611" w:rsidRDefault="003D03C5" w:rsidP="00161F40">
            <w:pPr>
              <w:rPr>
                <w:rFonts w:ascii="Times New Roman" w:hAnsi="Times New Roman"/>
                <w:sz w:val="22"/>
                <w:szCs w:val="22"/>
              </w:rPr>
            </w:pPr>
            <w:r w:rsidRPr="00B52611">
              <w:rPr>
                <w:rFonts w:ascii="Times New Roman" w:hAnsi="Times New Roman"/>
                <w:sz w:val="22"/>
                <w:szCs w:val="22"/>
              </w:rPr>
              <w:t xml:space="preserve">  (All ages)</w:t>
            </w:r>
          </w:p>
        </w:tc>
        <w:tc>
          <w:tcPr>
            <w:tcW w:w="9018" w:type="dxa"/>
            <w:tcBorders>
              <w:top w:val="single" w:sz="6" w:space="0" w:color="auto"/>
              <w:right w:val="single" w:sz="6" w:space="0" w:color="auto"/>
            </w:tcBorders>
          </w:tcPr>
          <w:p w:rsidR="003D03C5" w:rsidRPr="00B52611" w:rsidRDefault="003D03C5" w:rsidP="00161F40">
            <w:pPr>
              <w:rPr>
                <w:rFonts w:ascii="Times New Roman" w:hAnsi="Times New Roman"/>
                <w:sz w:val="22"/>
                <w:szCs w:val="22"/>
              </w:rPr>
            </w:pPr>
            <w:r w:rsidRPr="00B52611">
              <w:rPr>
                <w:rFonts w:ascii="Times New Roman" w:hAnsi="Times New Roman"/>
                <w:sz w:val="22"/>
                <w:szCs w:val="22"/>
              </w:rPr>
              <w:t>1</w:t>
            </w:r>
            <w:r w:rsidRPr="00B52611">
              <w:rPr>
                <w:rFonts w:ascii="Times New Roman" w:hAnsi="Times New Roman"/>
                <w:sz w:val="22"/>
                <w:szCs w:val="22"/>
                <w:vertAlign w:val="superscript"/>
              </w:rPr>
              <w:t>st</w:t>
            </w:r>
            <w:r w:rsidRPr="00B52611">
              <w:rPr>
                <w:rFonts w:ascii="Times New Roman" w:hAnsi="Times New Roman"/>
                <w:sz w:val="22"/>
                <w:szCs w:val="22"/>
              </w:rPr>
              <w:t xml:space="preserve">  month: weekly contact with RD</w:t>
            </w:r>
          </w:p>
          <w:p w:rsidR="003D03C5" w:rsidRPr="00B52611" w:rsidRDefault="003D03C5" w:rsidP="008B3711">
            <w:pPr>
              <w:rPr>
                <w:rFonts w:ascii="Times New Roman" w:hAnsi="Times New Roman"/>
                <w:sz w:val="22"/>
                <w:szCs w:val="22"/>
              </w:rPr>
            </w:pPr>
            <w:r w:rsidRPr="00B52611">
              <w:rPr>
                <w:rFonts w:ascii="Times New Roman" w:hAnsi="Times New Roman"/>
                <w:sz w:val="22"/>
                <w:szCs w:val="22"/>
              </w:rPr>
              <w:t>2</w:t>
            </w:r>
            <w:r w:rsidRPr="00B52611">
              <w:rPr>
                <w:rFonts w:ascii="Times New Roman" w:hAnsi="Times New Roman"/>
                <w:sz w:val="22"/>
                <w:szCs w:val="22"/>
                <w:vertAlign w:val="superscript"/>
              </w:rPr>
              <w:t>nd</w:t>
            </w:r>
            <w:r w:rsidRPr="00B52611">
              <w:rPr>
                <w:rFonts w:ascii="Times New Roman" w:hAnsi="Times New Roman"/>
                <w:sz w:val="22"/>
                <w:szCs w:val="22"/>
              </w:rPr>
              <w:t xml:space="preserve"> month: </w:t>
            </w:r>
            <w:r w:rsidR="008B3711">
              <w:rPr>
                <w:rFonts w:ascii="Times New Roman" w:hAnsi="Times New Roman"/>
                <w:sz w:val="22"/>
                <w:szCs w:val="22"/>
              </w:rPr>
              <w:t xml:space="preserve">every 2 weeks </w:t>
            </w:r>
            <w:r w:rsidRPr="00B52611">
              <w:rPr>
                <w:rFonts w:ascii="Times New Roman" w:hAnsi="Times New Roman"/>
                <w:sz w:val="22"/>
                <w:szCs w:val="22"/>
              </w:rPr>
              <w:t>contact with RD</w:t>
            </w:r>
          </w:p>
        </w:tc>
      </w:tr>
      <w:tr w:rsidR="003D03C5" w:rsidTr="00D66086">
        <w:tc>
          <w:tcPr>
            <w:tcW w:w="2070" w:type="dxa"/>
            <w:tcBorders>
              <w:left w:val="single" w:sz="6" w:space="0" w:color="auto"/>
            </w:tcBorders>
            <w:shd w:val="clear" w:color="auto" w:fill="E6E6E6"/>
          </w:tcPr>
          <w:p w:rsidR="003D03C5" w:rsidRPr="00B52611" w:rsidRDefault="003D03C5" w:rsidP="00161F40">
            <w:pPr>
              <w:rPr>
                <w:rFonts w:ascii="Times New Roman" w:hAnsi="Times New Roman"/>
                <w:sz w:val="22"/>
                <w:szCs w:val="22"/>
              </w:rPr>
            </w:pPr>
            <w:r w:rsidRPr="00B52611">
              <w:rPr>
                <w:rFonts w:ascii="Times New Roman" w:hAnsi="Times New Roman"/>
                <w:sz w:val="22"/>
                <w:szCs w:val="22"/>
              </w:rPr>
              <w:t>Infants</w:t>
            </w:r>
          </w:p>
        </w:tc>
        <w:tc>
          <w:tcPr>
            <w:tcW w:w="9018" w:type="dxa"/>
            <w:tcBorders>
              <w:right w:val="single" w:sz="6" w:space="0" w:color="auto"/>
            </w:tcBorders>
            <w:shd w:val="clear" w:color="auto" w:fill="E6E6E6"/>
          </w:tcPr>
          <w:p w:rsidR="003D03C5" w:rsidRPr="00B52611" w:rsidRDefault="008B3711" w:rsidP="00161F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8B3711">
              <w:rPr>
                <w:rFonts w:ascii="Times New Roman" w:hAnsi="Times New Roman"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month:  weekly contact with RD; 2</w:t>
            </w:r>
            <w:r w:rsidRPr="008B3711">
              <w:rPr>
                <w:rFonts w:ascii="Times New Roman" w:hAnsi="Times New Roman"/>
                <w:sz w:val="22"/>
                <w:szCs w:val="22"/>
                <w:vertAlign w:val="superscript"/>
              </w:rPr>
              <w:t>nd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month: every 2 weeks contact with RD.  Then RD re-evaluate every 1-2 months for the first year based on individual child. </w:t>
            </w:r>
          </w:p>
        </w:tc>
      </w:tr>
      <w:tr w:rsidR="003D03C5" w:rsidTr="00D66086">
        <w:tc>
          <w:tcPr>
            <w:tcW w:w="2070" w:type="dxa"/>
            <w:tcBorders>
              <w:left w:val="single" w:sz="6" w:space="0" w:color="auto"/>
            </w:tcBorders>
          </w:tcPr>
          <w:p w:rsidR="003D03C5" w:rsidRPr="00B52611" w:rsidRDefault="003D03C5" w:rsidP="00161F40">
            <w:pPr>
              <w:rPr>
                <w:rFonts w:ascii="Times New Roman" w:hAnsi="Times New Roman"/>
                <w:sz w:val="22"/>
                <w:szCs w:val="22"/>
              </w:rPr>
            </w:pPr>
            <w:r w:rsidRPr="00B52611">
              <w:rPr>
                <w:rFonts w:ascii="Times New Roman" w:hAnsi="Times New Roman"/>
                <w:sz w:val="22"/>
                <w:szCs w:val="22"/>
              </w:rPr>
              <w:t xml:space="preserve">Children </w:t>
            </w:r>
            <w:r w:rsidR="008B3711">
              <w:rPr>
                <w:rFonts w:ascii="Times New Roman" w:hAnsi="Times New Roman"/>
                <w:sz w:val="22"/>
                <w:szCs w:val="22"/>
              </w:rPr>
              <w:t xml:space="preserve">1 - </w:t>
            </w:r>
            <w:r w:rsidRPr="00B52611">
              <w:rPr>
                <w:rFonts w:ascii="Times New Roman" w:hAnsi="Times New Roman"/>
                <w:sz w:val="22"/>
                <w:szCs w:val="22"/>
              </w:rPr>
              <w:t>&lt; 3 years</w:t>
            </w:r>
          </w:p>
        </w:tc>
        <w:tc>
          <w:tcPr>
            <w:tcW w:w="9018" w:type="dxa"/>
            <w:tcBorders>
              <w:right w:val="single" w:sz="6" w:space="0" w:color="auto"/>
            </w:tcBorders>
          </w:tcPr>
          <w:p w:rsidR="003D03C5" w:rsidRPr="00B52611" w:rsidRDefault="003D03C5" w:rsidP="00161F40">
            <w:pPr>
              <w:rPr>
                <w:rFonts w:ascii="Times New Roman" w:hAnsi="Times New Roman"/>
                <w:sz w:val="22"/>
                <w:szCs w:val="22"/>
              </w:rPr>
            </w:pPr>
            <w:r w:rsidRPr="00B52611">
              <w:rPr>
                <w:rFonts w:ascii="Times New Roman" w:hAnsi="Times New Roman"/>
                <w:sz w:val="22"/>
                <w:szCs w:val="22"/>
              </w:rPr>
              <w:t>Re-evaluate every 2-3 months once weight gain and growth has been stable for 2 months</w:t>
            </w:r>
          </w:p>
        </w:tc>
      </w:tr>
      <w:tr w:rsidR="003D03C5" w:rsidTr="00D66086">
        <w:tc>
          <w:tcPr>
            <w:tcW w:w="2070" w:type="dxa"/>
            <w:tcBorders>
              <w:left w:val="single" w:sz="6" w:space="0" w:color="auto"/>
            </w:tcBorders>
            <w:shd w:val="clear" w:color="auto" w:fill="E6E6E6"/>
          </w:tcPr>
          <w:p w:rsidR="003D03C5" w:rsidRPr="00B52611" w:rsidRDefault="003D03C5" w:rsidP="00161F40">
            <w:pPr>
              <w:rPr>
                <w:rFonts w:ascii="Times New Roman" w:hAnsi="Times New Roman"/>
                <w:sz w:val="22"/>
                <w:szCs w:val="22"/>
              </w:rPr>
            </w:pPr>
            <w:r w:rsidRPr="00B52611">
              <w:rPr>
                <w:rFonts w:ascii="Times New Roman" w:hAnsi="Times New Roman"/>
                <w:sz w:val="22"/>
                <w:szCs w:val="22"/>
              </w:rPr>
              <w:t>Children &gt; 3 years</w:t>
            </w:r>
          </w:p>
        </w:tc>
        <w:tc>
          <w:tcPr>
            <w:tcW w:w="9018" w:type="dxa"/>
            <w:tcBorders>
              <w:right w:val="single" w:sz="6" w:space="0" w:color="auto"/>
            </w:tcBorders>
            <w:shd w:val="clear" w:color="auto" w:fill="E6E6E6"/>
          </w:tcPr>
          <w:p w:rsidR="003D03C5" w:rsidRPr="00B52611" w:rsidRDefault="003D03C5" w:rsidP="00161F40">
            <w:pPr>
              <w:rPr>
                <w:rFonts w:ascii="Times New Roman" w:hAnsi="Times New Roman"/>
                <w:sz w:val="22"/>
                <w:szCs w:val="22"/>
              </w:rPr>
            </w:pPr>
            <w:r w:rsidRPr="00B52611">
              <w:rPr>
                <w:rFonts w:ascii="Times New Roman" w:hAnsi="Times New Roman"/>
                <w:sz w:val="22"/>
                <w:szCs w:val="22"/>
              </w:rPr>
              <w:t>Re-evaluate every 6 months once weight gain and growth has been stable for 2 months</w:t>
            </w:r>
          </w:p>
        </w:tc>
      </w:tr>
      <w:tr w:rsidR="003D03C5" w:rsidTr="00D66086">
        <w:tc>
          <w:tcPr>
            <w:tcW w:w="2070" w:type="dxa"/>
            <w:tcBorders>
              <w:left w:val="single" w:sz="6" w:space="0" w:color="auto"/>
            </w:tcBorders>
          </w:tcPr>
          <w:p w:rsidR="003D03C5" w:rsidRPr="00B52611" w:rsidRDefault="003D03C5" w:rsidP="00161F40">
            <w:pPr>
              <w:rPr>
                <w:rFonts w:ascii="Times New Roman" w:hAnsi="Times New Roman"/>
                <w:sz w:val="22"/>
                <w:szCs w:val="22"/>
              </w:rPr>
            </w:pPr>
            <w:r w:rsidRPr="00B52611">
              <w:rPr>
                <w:rFonts w:ascii="Times New Roman" w:hAnsi="Times New Roman"/>
                <w:sz w:val="22"/>
                <w:szCs w:val="22"/>
              </w:rPr>
              <w:t>Adolescents</w:t>
            </w:r>
          </w:p>
        </w:tc>
        <w:tc>
          <w:tcPr>
            <w:tcW w:w="9018" w:type="dxa"/>
            <w:tcBorders>
              <w:right w:val="single" w:sz="6" w:space="0" w:color="auto"/>
            </w:tcBorders>
          </w:tcPr>
          <w:p w:rsidR="003D03C5" w:rsidRPr="00B52611" w:rsidRDefault="003D03C5" w:rsidP="00161F40">
            <w:pPr>
              <w:rPr>
                <w:rFonts w:ascii="Times New Roman" w:hAnsi="Times New Roman"/>
                <w:sz w:val="22"/>
                <w:szCs w:val="22"/>
              </w:rPr>
            </w:pPr>
            <w:r w:rsidRPr="00B52611">
              <w:rPr>
                <w:rFonts w:ascii="Times New Roman" w:hAnsi="Times New Roman"/>
                <w:sz w:val="22"/>
                <w:szCs w:val="22"/>
              </w:rPr>
              <w:t>Evaluate every 1-3 months during puberty to ensure adequate energy &amp; nutrition intake; every 6 months once weight gain and growth are stable</w:t>
            </w:r>
          </w:p>
        </w:tc>
      </w:tr>
      <w:tr w:rsidR="003D03C5" w:rsidTr="00D66086">
        <w:tc>
          <w:tcPr>
            <w:tcW w:w="2070" w:type="dxa"/>
            <w:tcBorders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3D03C5" w:rsidRPr="00B52611" w:rsidRDefault="003D03C5" w:rsidP="00161F40">
            <w:pPr>
              <w:rPr>
                <w:rFonts w:ascii="Times New Roman" w:hAnsi="Times New Roman"/>
                <w:sz w:val="22"/>
                <w:szCs w:val="22"/>
              </w:rPr>
            </w:pPr>
            <w:r w:rsidRPr="00B52611">
              <w:rPr>
                <w:rFonts w:ascii="Times New Roman" w:hAnsi="Times New Roman"/>
                <w:sz w:val="22"/>
                <w:szCs w:val="22"/>
              </w:rPr>
              <w:t>All ages</w:t>
            </w:r>
          </w:p>
        </w:tc>
        <w:tc>
          <w:tcPr>
            <w:tcW w:w="90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D03C5" w:rsidRPr="00B52611" w:rsidRDefault="003D03C5" w:rsidP="00161F40">
            <w:pPr>
              <w:rPr>
                <w:rFonts w:ascii="Times New Roman" w:hAnsi="Times New Roman"/>
                <w:sz w:val="22"/>
                <w:szCs w:val="22"/>
              </w:rPr>
            </w:pPr>
            <w:r w:rsidRPr="00B52611">
              <w:rPr>
                <w:rFonts w:ascii="Times New Roman" w:hAnsi="Times New Roman"/>
                <w:sz w:val="22"/>
                <w:szCs w:val="22"/>
              </w:rPr>
              <w:t>Refer to RD when a formula change is considered, if growth or feeding issues arise, or if formula feeding method changes (e.g., change from continuous to bolus feeds or to all oral feeds).</w:t>
            </w:r>
          </w:p>
        </w:tc>
      </w:tr>
    </w:tbl>
    <w:p w:rsidR="003D03C5" w:rsidRPr="00726058" w:rsidRDefault="003D03C5" w:rsidP="00726058">
      <w:pPr>
        <w:pStyle w:val="Body"/>
        <w:spacing w:line="240" w:lineRule="auto"/>
        <w:jc w:val="center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1016"/>
      </w:tblGrid>
      <w:tr w:rsidR="003F01F1" w:rsidRPr="00161F40" w:rsidTr="00161F40">
        <w:tc>
          <w:tcPr>
            <w:tcW w:w="11016" w:type="dxa"/>
            <w:shd w:val="clear" w:color="auto" w:fill="DBE5F1"/>
          </w:tcPr>
          <w:p w:rsidR="003F01F1" w:rsidRPr="00161F40" w:rsidRDefault="003F01F1" w:rsidP="00161F40">
            <w:pPr>
              <w:pStyle w:val="Body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61F40">
              <w:rPr>
                <w:b/>
                <w:sz w:val="24"/>
                <w:szCs w:val="24"/>
              </w:rPr>
              <w:t>Information and Resources:</w:t>
            </w:r>
          </w:p>
          <w:p w:rsidR="003F01F1" w:rsidRPr="00161F40" w:rsidRDefault="003F01F1" w:rsidP="00161F40">
            <w:pPr>
              <w:numPr>
                <w:ilvl w:val="0"/>
                <w:numId w:val="24"/>
              </w:numPr>
              <w:spacing w:after="120"/>
              <w:ind w:left="270" w:hanging="180"/>
              <w:rPr>
                <w:rFonts w:ascii="Times New Roman" w:hAnsi="Times New Roman"/>
                <w:sz w:val="20"/>
              </w:rPr>
            </w:pPr>
            <w:r w:rsidRPr="00161F40">
              <w:rPr>
                <w:rFonts w:ascii="Times New Roman" w:hAnsi="Times New Roman"/>
                <w:i/>
                <w:sz w:val="20"/>
              </w:rPr>
              <w:t>Pederson AL. Enteral Feeding (Tube Feeding) and Technical Aspects of Enteral Feeding (Tube Feeding)</w:t>
            </w:r>
            <w:r w:rsidRPr="00161F40">
              <w:rPr>
                <w:rFonts w:ascii="Times New Roman" w:hAnsi="Times New Roman"/>
                <w:sz w:val="20"/>
              </w:rPr>
              <w:t>.  In: Yang Y, Lucas B, Feucht S (eds). Nutrition interventions for Children with Special Health Care Needs.  Washington State: Department of Health; 2010: 121-128</w:t>
            </w:r>
            <w:proofErr w:type="gramStart"/>
            <w:r w:rsidRPr="00161F40">
              <w:rPr>
                <w:rFonts w:ascii="Times New Roman" w:hAnsi="Times New Roman"/>
                <w:sz w:val="20"/>
              </w:rPr>
              <w:t>;345</w:t>
            </w:r>
            <w:proofErr w:type="gramEnd"/>
            <w:r w:rsidRPr="00161F40">
              <w:rPr>
                <w:rFonts w:ascii="Times New Roman" w:hAnsi="Times New Roman"/>
                <w:sz w:val="20"/>
              </w:rPr>
              <w:t>-367.</w:t>
            </w:r>
          </w:p>
          <w:p w:rsidR="003F01F1" w:rsidRPr="00161F40" w:rsidRDefault="003F01F1" w:rsidP="00161F40">
            <w:pPr>
              <w:pStyle w:val="Body"/>
              <w:numPr>
                <w:ilvl w:val="0"/>
                <w:numId w:val="24"/>
              </w:numPr>
              <w:ind w:left="270" w:hanging="180"/>
              <w:rPr>
                <w:rFonts w:ascii="Times New Roman" w:hAnsi="Times New Roman"/>
              </w:rPr>
            </w:pPr>
            <w:r w:rsidRPr="00161F40">
              <w:rPr>
                <w:rFonts w:ascii="Times New Roman" w:hAnsi="Times New Roman"/>
              </w:rPr>
              <w:t xml:space="preserve">For information about Nutrition Focus: </w:t>
            </w:r>
            <w:hyperlink r:id="rId9" w:history="1">
              <w:r w:rsidRPr="00161F40">
                <w:rPr>
                  <w:rStyle w:val="Hyperlink"/>
                  <w:rFonts w:ascii="Times New Roman" w:hAnsi="Times New Roman"/>
                </w:rPr>
                <w:t>http://depts.washington.edu/chdd/ucedd/ctu_5/nutritionnews_5.html</w:t>
              </w:r>
            </w:hyperlink>
          </w:p>
          <w:p w:rsidR="003F01F1" w:rsidRPr="00161F40" w:rsidRDefault="003F01F1" w:rsidP="00161F40">
            <w:pPr>
              <w:pStyle w:val="Body"/>
              <w:numPr>
                <w:ilvl w:val="0"/>
                <w:numId w:val="24"/>
              </w:numPr>
              <w:spacing w:after="60"/>
              <w:ind w:left="273" w:hanging="187"/>
              <w:rPr>
                <w:rFonts w:ascii="Times New Roman" w:hAnsi="Times New Roman"/>
              </w:rPr>
            </w:pPr>
            <w:r w:rsidRPr="00161F40">
              <w:rPr>
                <w:rFonts w:ascii="Times New Roman" w:hAnsi="Times New Roman"/>
              </w:rPr>
              <w:t xml:space="preserve">Nutrition Network for Children with Special Health Care Needs </w:t>
            </w:r>
            <w:hyperlink r:id="rId10" w:history="1">
              <w:r w:rsidRPr="00161F40">
                <w:rPr>
                  <w:rStyle w:val="Hyperlink"/>
                  <w:rFonts w:ascii="Times New Roman" w:hAnsi="Times New Roman"/>
                </w:rPr>
                <w:t>http://depts.washington.edu/cshcnnut/index.html</w:t>
              </w:r>
            </w:hyperlink>
          </w:p>
        </w:tc>
      </w:tr>
    </w:tbl>
    <w:p w:rsidR="00726058" w:rsidRPr="00726058" w:rsidRDefault="00726058" w:rsidP="00726058">
      <w:pPr>
        <w:pStyle w:val="Body"/>
        <w:spacing w:line="240" w:lineRule="auto"/>
        <w:jc w:val="center"/>
        <w:rPr>
          <w:b/>
          <w:sz w:val="12"/>
          <w:szCs w:val="12"/>
        </w:rPr>
      </w:pPr>
    </w:p>
    <w:p w:rsidR="00B70A3A" w:rsidRPr="003F01F1" w:rsidRDefault="00B70A3A" w:rsidP="00D66086">
      <w:pPr>
        <w:pStyle w:val="Body"/>
        <w:spacing w:after="60"/>
        <w:jc w:val="center"/>
        <w:rPr>
          <w:rFonts w:cs="Arial"/>
          <w:b/>
          <w:sz w:val="24"/>
          <w:szCs w:val="24"/>
        </w:rPr>
      </w:pPr>
      <w:r w:rsidRPr="003F01F1">
        <w:rPr>
          <w:rFonts w:cs="Arial"/>
          <w:b/>
          <w:sz w:val="24"/>
          <w:szCs w:val="24"/>
        </w:rPr>
        <w:t>How to Find a Registered Dietitian or Nutrition Services in your Community</w:t>
      </w:r>
    </w:p>
    <w:tbl>
      <w:tblPr>
        <w:tblW w:w="1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6816"/>
      </w:tblGrid>
      <w:tr w:rsidR="003D03C5" w:rsidTr="003D03C5">
        <w:tc>
          <w:tcPr>
            <w:tcW w:w="4338" w:type="dxa"/>
          </w:tcPr>
          <w:p w:rsidR="003D03C5" w:rsidRPr="00483A68" w:rsidRDefault="003D03C5">
            <w:pPr>
              <w:pStyle w:val="Body"/>
              <w:rPr>
                <w:rFonts w:ascii="Times New Roman" w:hAnsi="Times New Roman"/>
              </w:rPr>
            </w:pPr>
            <w:r w:rsidRPr="00483A68">
              <w:rPr>
                <w:rFonts w:ascii="Times New Roman" w:hAnsi="Times New Roman"/>
              </w:rPr>
              <w:t xml:space="preserve">Lead Family Resources Coordinator </w:t>
            </w:r>
            <w:r w:rsidRPr="00483A68">
              <w:rPr>
                <w:rFonts w:ascii="Times New Roman" w:hAnsi="Times New Roman"/>
              </w:rPr>
              <w:br/>
              <w:t xml:space="preserve"> Birth - 3 </w:t>
            </w:r>
            <w:r w:rsidR="00483A68" w:rsidRPr="00483A68">
              <w:rPr>
                <w:rFonts w:ascii="Times New Roman" w:hAnsi="Times New Roman"/>
              </w:rPr>
              <w:t>Years</w:t>
            </w:r>
          </w:p>
        </w:tc>
        <w:tc>
          <w:tcPr>
            <w:tcW w:w="6816" w:type="dxa"/>
          </w:tcPr>
          <w:p w:rsidR="003D03C5" w:rsidRPr="00483A68" w:rsidRDefault="003D03C5">
            <w:pPr>
              <w:pStyle w:val="Body"/>
              <w:rPr>
                <w:rFonts w:ascii="Times New Roman" w:hAnsi="Times New Roman"/>
              </w:rPr>
            </w:pPr>
            <w:r w:rsidRPr="00483A68">
              <w:rPr>
                <w:rFonts w:ascii="Times New Roman" w:hAnsi="Times New Roman"/>
              </w:rPr>
              <w:t xml:space="preserve">(3) </w:t>
            </w:r>
          </w:p>
        </w:tc>
      </w:tr>
      <w:tr w:rsidR="003D03C5" w:rsidTr="003D03C5">
        <w:tc>
          <w:tcPr>
            <w:tcW w:w="4338" w:type="dxa"/>
          </w:tcPr>
          <w:p w:rsidR="003D03C5" w:rsidRPr="00483A68" w:rsidRDefault="003D03C5">
            <w:pPr>
              <w:pStyle w:val="Body"/>
              <w:rPr>
                <w:rFonts w:ascii="Times New Roman" w:hAnsi="Times New Roman"/>
              </w:rPr>
            </w:pPr>
            <w:r w:rsidRPr="00483A68">
              <w:rPr>
                <w:rFonts w:ascii="Times New Roman" w:hAnsi="Times New Roman"/>
              </w:rPr>
              <w:t>Children with Special Health Care Needs Coordinator - Children of all ages</w:t>
            </w:r>
          </w:p>
        </w:tc>
        <w:tc>
          <w:tcPr>
            <w:tcW w:w="6816" w:type="dxa"/>
          </w:tcPr>
          <w:p w:rsidR="003D03C5" w:rsidRPr="00483A68" w:rsidRDefault="003D03C5">
            <w:pPr>
              <w:pStyle w:val="Body"/>
              <w:rPr>
                <w:rFonts w:ascii="Times New Roman" w:hAnsi="Times New Roman"/>
              </w:rPr>
            </w:pPr>
            <w:r w:rsidRPr="00483A68">
              <w:rPr>
                <w:rFonts w:ascii="Times New Roman" w:hAnsi="Times New Roman"/>
              </w:rPr>
              <w:t>(4)</w:t>
            </w:r>
          </w:p>
        </w:tc>
      </w:tr>
      <w:tr w:rsidR="003D03C5" w:rsidTr="00483A68">
        <w:trPr>
          <w:trHeight w:val="818"/>
        </w:trPr>
        <w:tc>
          <w:tcPr>
            <w:tcW w:w="4338" w:type="dxa"/>
          </w:tcPr>
          <w:p w:rsidR="00483A68" w:rsidRPr="00483A68" w:rsidRDefault="003D03C5">
            <w:pPr>
              <w:pStyle w:val="Body"/>
              <w:rPr>
                <w:rFonts w:ascii="Times New Roman" w:hAnsi="Times New Roman"/>
              </w:rPr>
            </w:pPr>
            <w:r w:rsidRPr="00483A68">
              <w:rPr>
                <w:rFonts w:ascii="Times New Roman" w:hAnsi="Times New Roman"/>
              </w:rPr>
              <w:t>Nutrition Network for Children with Special Health Care Needs</w:t>
            </w:r>
            <w:r w:rsidR="00483A68" w:rsidRPr="00483A68">
              <w:rPr>
                <w:rFonts w:ascii="Times New Roman" w:hAnsi="Times New Roman"/>
              </w:rPr>
              <w:t xml:space="preserve"> </w:t>
            </w:r>
          </w:p>
          <w:p w:rsidR="003D03C5" w:rsidRPr="00483A68" w:rsidRDefault="003D03C5">
            <w:pPr>
              <w:pStyle w:val="Body"/>
              <w:rPr>
                <w:rFonts w:ascii="Times New Roman" w:hAnsi="Times New Roman"/>
              </w:rPr>
            </w:pPr>
            <w:r w:rsidRPr="00483A68">
              <w:rPr>
                <w:rFonts w:ascii="Times New Roman" w:hAnsi="Times New Roman"/>
              </w:rPr>
              <w:t xml:space="preserve">Children </w:t>
            </w:r>
            <w:r w:rsidR="00483A68" w:rsidRPr="00483A68">
              <w:rPr>
                <w:rFonts w:ascii="Times New Roman" w:hAnsi="Times New Roman"/>
              </w:rPr>
              <w:t xml:space="preserve">of </w:t>
            </w:r>
            <w:r w:rsidRPr="00483A68">
              <w:rPr>
                <w:rFonts w:ascii="Times New Roman" w:hAnsi="Times New Roman"/>
              </w:rPr>
              <w:t>all ages</w:t>
            </w:r>
          </w:p>
          <w:p w:rsidR="003D03C5" w:rsidRPr="00483A68" w:rsidRDefault="003D03C5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6816" w:type="dxa"/>
          </w:tcPr>
          <w:p w:rsidR="003D03C5" w:rsidRPr="00483A68" w:rsidRDefault="003D03C5">
            <w:pPr>
              <w:pStyle w:val="Body"/>
              <w:rPr>
                <w:rFonts w:ascii="Times New Roman" w:hAnsi="Times New Roman"/>
              </w:rPr>
            </w:pPr>
            <w:r w:rsidRPr="00483A68">
              <w:rPr>
                <w:rFonts w:ascii="Times New Roman" w:hAnsi="Times New Roman"/>
              </w:rPr>
              <w:t>To locate a CSHCN Nutrition Network RD in your county:</w:t>
            </w:r>
          </w:p>
          <w:p w:rsidR="003D03C5" w:rsidRPr="00483A68" w:rsidRDefault="00062690" w:rsidP="003D03C5">
            <w:pPr>
              <w:pStyle w:val="Body"/>
              <w:spacing w:after="60"/>
              <w:rPr>
                <w:rFonts w:ascii="Times New Roman" w:hAnsi="Times New Roman"/>
              </w:rPr>
            </w:pPr>
            <w:hyperlink r:id="rId11" w:history="1">
              <w:r w:rsidR="003D03C5" w:rsidRPr="00483A68">
                <w:rPr>
                  <w:rStyle w:val="Hyperlink"/>
                  <w:rFonts w:ascii="Times New Roman" w:hAnsi="Times New Roman"/>
                </w:rPr>
                <w:t>http://cshcn.org/washington-resource-lists-county</w:t>
              </w:r>
            </w:hyperlink>
          </w:p>
          <w:p w:rsidR="003D03C5" w:rsidRPr="00483A68" w:rsidRDefault="003D03C5">
            <w:pPr>
              <w:pStyle w:val="Body"/>
              <w:rPr>
                <w:rFonts w:ascii="Times New Roman" w:hAnsi="Times New Roman"/>
              </w:rPr>
            </w:pPr>
            <w:r w:rsidRPr="00483A68">
              <w:rPr>
                <w:rFonts w:ascii="Times New Roman" w:hAnsi="Times New Roman"/>
              </w:rPr>
              <w:t>Click on your county; scroll down to Nutrition on the referral/resource list.</w:t>
            </w:r>
          </w:p>
        </w:tc>
      </w:tr>
      <w:tr w:rsidR="00483A68" w:rsidTr="00161F40">
        <w:tc>
          <w:tcPr>
            <w:tcW w:w="4338" w:type="dxa"/>
          </w:tcPr>
          <w:p w:rsidR="00483A68" w:rsidRPr="00483A68" w:rsidRDefault="00483A68">
            <w:pPr>
              <w:pStyle w:val="Body"/>
              <w:rPr>
                <w:rFonts w:ascii="Times New Roman" w:hAnsi="Times New Roman"/>
              </w:rPr>
            </w:pPr>
            <w:r w:rsidRPr="00483A68">
              <w:rPr>
                <w:rFonts w:ascii="Times New Roman" w:hAnsi="Times New Roman"/>
              </w:rPr>
              <w:t>WIC Program ; Birth to 5 Years</w:t>
            </w:r>
          </w:p>
        </w:tc>
        <w:tc>
          <w:tcPr>
            <w:tcW w:w="6816" w:type="dxa"/>
          </w:tcPr>
          <w:p w:rsidR="00483A68" w:rsidRPr="00483A68" w:rsidRDefault="00483A68">
            <w:pPr>
              <w:pStyle w:val="Body"/>
              <w:rPr>
                <w:rFonts w:ascii="Times New Roman" w:hAnsi="Times New Roman"/>
              </w:rPr>
            </w:pPr>
            <w:r w:rsidRPr="00483A68">
              <w:rPr>
                <w:rFonts w:ascii="Times New Roman" w:hAnsi="Times New Roman"/>
              </w:rPr>
              <w:t>(5)</w:t>
            </w:r>
          </w:p>
        </w:tc>
      </w:tr>
      <w:tr w:rsidR="00B70A3A" w:rsidTr="003D03C5">
        <w:trPr>
          <w:trHeight w:val="638"/>
        </w:trPr>
        <w:tc>
          <w:tcPr>
            <w:tcW w:w="4338" w:type="dxa"/>
          </w:tcPr>
          <w:p w:rsidR="00B70A3A" w:rsidRPr="00483A68" w:rsidRDefault="00B70A3A">
            <w:pPr>
              <w:pStyle w:val="Body"/>
              <w:rPr>
                <w:rFonts w:ascii="Times New Roman" w:hAnsi="Times New Roman"/>
              </w:rPr>
            </w:pPr>
            <w:r w:rsidRPr="00483A68">
              <w:rPr>
                <w:rFonts w:ascii="Times New Roman" w:hAnsi="Times New Roman"/>
              </w:rPr>
              <w:t>Washington State Community Feeding Teams</w:t>
            </w:r>
          </w:p>
        </w:tc>
        <w:tc>
          <w:tcPr>
            <w:tcW w:w="6816" w:type="dxa"/>
          </w:tcPr>
          <w:p w:rsidR="00B70A3A" w:rsidRPr="00483A68" w:rsidRDefault="00B70A3A">
            <w:pPr>
              <w:pStyle w:val="Body"/>
              <w:rPr>
                <w:rFonts w:ascii="Times New Roman" w:hAnsi="Times New Roman"/>
              </w:rPr>
            </w:pPr>
            <w:r w:rsidRPr="00483A68">
              <w:rPr>
                <w:rFonts w:ascii="Times New Roman" w:hAnsi="Times New Roman"/>
              </w:rPr>
              <w:t>To learn more and/or locate a feeding team in your community:</w:t>
            </w:r>
          </w:p>
          <w:p w:rsidR="00B70A3A" w:rsidRPr="00483A68" w:rsidRDefault="00062690">
            <w:pPr>
              <w:pStyle w:val="Body"/>
              <w:rPr>
                <w:rFonts w:ascii="Times New Roman" w:hAnsi="Times New Roman"/>
              </w:rPr>
            </w:pPr>
            <w:hyperlink r:id="rId12" w:history="1">
              <w:r w:rsidR="00BC5BAF" w:rsidRPr="00483A68">
                <w:rPr>
                  <w:rStyle w:val="Hyperlink"/>
                  <w:rFonts w:ascii="Times New Roman" w:hAnsi="Times New Roman"/>
                </w:rPr>
                <w:t>http://depts.washington.edu/cshcnnut/feeding/index.html</w:t>
              </w:r>
            </w:hyperlink>
          </w:p>
        </w:tc>
      </w:tr>
      <w:tr w:rsidR="00B70A3A" w:rsidTr="003D03C5">
        <w:tc>
          <w:tcPr>
            <w:tcW w:w="4338" w:type="dxa"/>
          </w:tcPr>
          <w:p w:rsidR="00B70A3A" w:rsidRPr="00483A68" w:rsidRDefault="00B70A3A">
            <w:pPr>
              <w:pStyle w:val="Body"/>
              <w:rPr>
                <w:rFonts w:ascii="Times New Roman" w:hAnsi="Times New Roman"/>
              </w:rPr>
            </w:pPr>
            <w:r w:rsidRPr="00483A68">
              <w:rPr>
                <w:rFonts w:ascii="Times New Roman" w:hAnsi="Times New Roman"/>
              </w:rPr>
              <w:t>Home health care agency and enteral supply company</w:t>
            </w:r>
          </w:p>
        </w:tc>
        <w:tc>
          <w:tcPr>
            <w:tcW w:w="6816" w:type="dxa"/>
          </w:tcPr>
          <w:p w:rsidR="00B70A3A" w:rsidRPr="00483A68" w:rsidRDefault="00B70A3A">
            <w:pPr>
              <w:pStyle w:val="Body"/>
              <w:rPr>
                <w:rFonts w:ascii="Times New Roman" w:hAnsi="Times New Roman"/>
              </w:rPr>
            </w:pPr>
            <w:r w:rsidRPr="00483A68">
              <w:rPr>
                <w:rFonts w:ascii="Times New Roman" w:hAnsi="Times New Roman"/>
              </w:rPr>
              <w:t>Some of these agencies and companies have RDs on their staff or consult with an RD</w:t>
            </w:r>
          </w:p>
        </w:tc>
      </w:tr>
    </w:tbl>
    <w:p w:rsidR="00B70A3A" w:rsidRPr="00726058" w:rsidRDefault="00B70A3A" w:rsidP="00726058">
      <w:pPr>
        <w:rPr>
          <w:rFonts w:ascii="Times New Roman" w:hAnsi="Times New Roman"/>
          <w:sz w:val="12"/>
          <w:szCs w:val="12"/>
        </w:rPr>
      </w:pPr>
    </w:p>
    <w:tbl>
      <w:tblPr>
        <w:tblW w:w="10638" w:type="dxa"/>
        <w:tblLayout w:type="fixed"/>
        <w:tblLook w:val="00A0" w:firstRow="1" w:lastRow="0" w:firstColumn="1" w:lastColumn="0" w:noHBand="0" w:noVBand="0"/>
      </w:tblPr>
      <w:tblGrid>
        <w:gridCol w:w="1008"/>
        <w:gridCol w:w="5850"/>
        <w:gridCol w:w="3780"/>
      </w:tblGrid>
      <w:tr w:rsidR="00B52611" w:rsidTr="00D66086">
        <w:trPr>
          <w:cantSplit/>
          <w:trHeight w:val="195"/>
        </w:trPr>
        <w:tc>
          <w:tcPr>
            <w:tcW w:w="10638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52611" w:rsidRPr="002A1B33" w:rsidRDefault="00B52611" w:rsidP="00161F40">
            <w:pPr>
              <w:pStyle w:val="Heading3"/>
              <w:rPr>
                <w:rFonts w:ascii="Arial Bold" w:hAnsi="Arial Bold" w:cs="Arial"/>
                <w:smallCaps w:val="0"/>
                <w:color w:val="000000"/>
                <w:sz w:val="24"/>
                <w:szCs w:val="24"/>
              </w:rPr>
            </w:pPr>
            <w:r w:rsidRPr="002A1B33">
              <w:rPr>
                <w:rFonts w:ascii="Arial Bold" w:hAnsi="Arial Bold" w:cs="Arial"/>
                <w:smallCaps w:val="0"/>
                <w:color w:val="000000"/>
                <w:sz w:val="24"/>
                <w:szCs w:val="24"/>
              </w:rPr>
              <w:t>Special Needs Information and Resources:</w:t>
            </w:r>
          </w:p>
        </w:tc>
      </w:tr>
      <w:tr w:rsidR="00B52611" w:rsidTr="003D03C5">
        <w:trPr>
          <w:cantSplit/>
          <w:trHeight w:val="747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</w:tcPr>
          <w:p w:rsidR="00B52611" w:rsidRDefault="00B52611" w:rsidP="00161F40">
            <w:pPr>
              <w:pStyle w:val="ArrowBold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Local: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2611" w:rsidRDefault="00B52611" w:rsidP="00161F40">
            <w:pPr>
              <w:pStyle w:val="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(3)</w:t>
            </w:r>
          </w:p>
          <w:p w:rsidR="00B52611" w:rsidRDefault="00B52611" w:rsidP="00161F40">
            <w:pPr>
              <w:pStyle w:val="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(4)</w:t>
            </w:r>
          </w:p>
          <w:p w:rsidR="00B52611" w:rsidRDefault="00B52611" w:rsidP="00161F40">
            <w:pPr>
              <w:pStyle w:val="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(5)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</w:tcPr>
          <w:p w:rsidR="00B52611" w:rsidRDefault="00B52611" w:rsidP="00161F40">
            <w:pPr>
              <w:pStyle w:val="Body"/>
              <w:rPr>
                <w:rFonts w:ascii="Times New Roman" w:hAnsi="Times New Roman"/>
                <w:color w:val="000000"/>
              </w:rPr>
            </w:pPr>
          </w:p>
        </w:tc>
      </w:tr>
      <w:tr w:rsidR="00B52611" w:rsidTr="00161F40">
        <w:trPr>
          <w:cantSplit/>
          <w:trHeight w:val="516"/>
        </w:trPr>
        <w:tc>
          <w:tcPr>
            <w:tcW w:w="1008" w:type="dxa"/>
            <w:vMerge w:val="restart"/>
            <w:tcBorders>
              <w:top w:val="single" w:sz="6" w:space="0" w:color="auto"/>
              <w:left w:val="double" w:sz="4" w:space="0" w:color="auto"/>
              <w:right w:val="nil"/>
            </w:tcBorders>
          </w:tcPr>
          <w:p w:rsidR="00B52611" w:rsidRPr="00040FD5" w:rsidRDefault="00B52611" w:rsidP="00161F40">
            <w:pPr>
              <w:pStyle w:val="ArrowBold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/>
                <w:color w:val="000000"/>
                <w:spacing w:val="-4"/>
              </w:rPr>
            </w:pPr>
            <w:r w:rsidRPr="00040FD5">
              <w:rPr>
                <w:rFonts w:ascii="Times New Roman" w:hAnsi="Times New Roman"/>
                <w:color w:val="000000"/>
                <w:spacing w:val="-4"/>
              </w:rPr>
              <w:t>Regional:</w:t>
            </w:r>
          </w:p>
        </w:tc>
        <w:tc>
          <w:tcPr>
            <w:tcW w:w="5850" w:type="dxa"/>
            <w:tcBorders>
              <w:top w:val="single" w:sz="6" w:space="0" w:color="auto"/>
              <w:left w:val="nil"/>
              <w:right w:val="nil"/>
            </w:tcBorders>
          </w:tcPr>
          <w:p w:rsidR="00B52611" w:rsidRDefault="00B52611" w:rsidP="00161F40">
            <w:pPr>
              <w:pStyle w:val="Body"/>
              <w:tabs>
                <w:tab w:val="left" w:pos="342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WithinReach Family Health Hotline</w:t>
            </w:r>
          </w:p>
          <w:p w:rsidR="00B52611" w:rsidRDefault="00B52611" w:rsidP="00161F40">
            <w:pPr>
              <w:pStyle w:val="Body"/>
              <w:tabs>
                <w:tab w:val="left" w:pos="342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right w:val="double" w:sz="4" w:space="0" w:color="auto"/>
            </w:tcBorders>
          </w:tcPr>
          <w:p w:rsidR="00B52611" w:rsidRDefault="00B52611" w:rsidP="00161F40">
            <w:pPr>
              <w:pStyle w:val="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1-800-322-2588, 1-800-833-6388 TTD </w:t>
            </w:r>
          </w:p>
          <w:p w:rsidR="00B52611" w:rsidRDefault="00062690" w:rsidP="00161F40">
            <w:pPr>
              <w:pStyle w:val="Body"/>
              <w:rPr>
                <w:rFonts w:ascii="Times New Roman" w:hAnsi="Times New Roman"/>
                <w:color w:val="040DBC"/>
              </w:rPr>
            </w:pPr>
            <w:hyperlink r:id="rId13" w:history="1">
              <w:r w:rsidR="00B52611">
                <w:rPr>
                  <w:rStyle w:val="Hyperlink"/>
                  <w:rFonts w:ascii="Times New Roman" w:hAnsi="Times New Roman"/>
                  <w:color w:val="040DBC"/>
                </w:rPr>
                <w:t>www.withinreachwa.org</w:t>
              </w:r>
            </w:hyperlink>
            <w:r w:rsidR="00B52611">
              <w:rPr>
                <w:rFonts w:ascii="Times New Roman" w:hAnsi="Times New Roman"/>
                <w:color w:val="040DBC"/>
                <w:u w:val="single"/>
              </w:rPr>
              <w:t xml:space="preserve"> </w:t>
            </w:r>
          </w:p>
        </w:tc>
      </w:tr>
      <w:tr w:rsidR="00B52611" w:rsidTr="00483A68">
        <w:trPr>
          <w:cantSplit/>
          <w:trHeight w:val="80"/>
        </w:trPr>
        <w:tc>
          <w:tcPr>
            <w:tcW w:w="1008" w:type="dxa"/>
            <w:vMerge/>
            <w:tcBorders>
              <w:top w:val="single" w:sz="6" w:space="0" w:color="auto"/>
              <w:left w:val="double" w:sz="4" w:space="0" w:color="auto"/>
              <w:right w:val="nil"/>
            </w:tcBorders>
          </w:tcPr>
          <w:p w:rsidR="00B52611" w:rsidRDefault="00B52611" w:rsidP="00161F40">
            <w:pPr>
              <w:pStyle w:val="ArrowBold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nil"/>
              <w:right w:val="nil"/>
            </w:tcBorders>
          </w:tcPr>
          <w:p w:rsidR="00B52611" w:rsidRDefault="00B52611" w:rsidP="00161F40">
            <w:pPr>
              <w:pStyle w:val="Body"/>
              <w:tabs>
                <w:tab w:val="left" w:pos="342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ParentHelp123.org</w:t>
            </w:r>
          </w:p>
        </w:tc>
        <w:tc>
          <w:tcPr>
            <w:tcW w:w="3780" w:type="dxa"/>
            <w:tcBorders>
              <w:top w:val="single" w:sz="6" w:space="0" w:color="auto"/>
              <w:left w:val="nil"/>
              <w:right w:val="double" w:sz="4" w:space="0" w:color="auto"/>
            </w:tcBorders>
          </w:tcPr>
          <w:p w:rsidR="00B52611" w:rsidRDefault="00062690" w:rsidP="00161F40">
            <w:pPr>
              <w:pStyle w:val="Body"/>
              <w:rPr>
                <w:rFonts w:ascii="Times New Roman" w:hAnsi="Times New Roman"/>
                <w:color w:val="000000"/>
              </w:rPr>
            </w:pPr>
            <w:hyperlink r:id="rId14" w:history="1">
              <w:r w:rsidR="00B52611" w:rsidRPr="009175F8">
                <w:rPr>
                  <w:rStyle w:val="Hyperlink"/>
                  <w:rFonts w:ascii="Times New Roman" w:hAnsi="Times New Roman"/>
                </w:rPr>
                <w:t>www.ParentHelp123.org</w:t>
              </w:r>
            </w:hyperlink>
          </w:p>
        </w:tc>
      </w:tr>
      <w:tr w:rsidR="00B52611" w:rsidTr="00161F40">
        <w:trPr>
          <w:cantSplit/>
          <w:trHeight w:val="305"/>
        </w:trPr>
        <w:tc>
          <w:tcPr>
            <w:tcW w:w="1008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B52611" w:rsidRDefault="00B52611" w:rsidP="00161F40">
            <w:pPr>
              <w:rPr>
                <w:b/>
                <w:noProof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611" w:rsidRDefault="00B52611" w:rsidP="00161F40">
            <w:pPr>
              <w:pStyle w:val="Body"/>
              <w:tabs>
                <w:tab w:val="left" w:pos="342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Early Support for Infants and Toddlers Program (formerly ITEIP)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B52611" w:rsidRDefault="00062690" w:rsidP="00161F40">
            <w:pPr>
              <w:pStyle w:val="Body"/>
              <w:rPr>
                <w:rFonts w:ascii="Times New Roman" w:hAnsi="Times New Roman"/>
                <w:color w:val="040DBC"/>
              </w:rPr>
            </w:pPr>
            <w:hyperlink r:id="rId15" w:history="1">
              <w:r w:rsidR="00B52611">
                <w:rPr>
                  <w:rStyle w:val="Hyperlink"/>
                  <w:rFonts w:ascii="Times New Roman" w:hAnsi="Times New Roman"/>
                </w:rPr>
                <w:t>http://del.wa.gov/development/esit/</w:t>
              </w:r>
            </w:hyperlink>
          </w:p>
          <w:p w:rsidR="00B52611" w:rsidRDefault="00B52611" w:rsidP="00161F40">
            <w:pPr>
              <w:pStyle w:val="Body"/>
              <w:rPr>
                <w:rFonts w:ascii="Times New Roman" w:hAnsi="Times New Roman"/>
                <w:color w:val="040DBC"/>
              </w:rPr>
            </w:pPr>
            <w:r>
              <w:rPr>
                <w:rFonts w:ascii="Times New Roman" w:hAnsi="Times New Roman"/>
              </w:rPr>
              <w:t>Main number: (360) 725-3500</w:t>
            </w:r>
          </w:p>
        </w:tc>
      </w:tr>
      <w:tr w:rsidR="00B52611" w:rsidTr="00161F40">
        <w:trPr>
          <w:cantSplit/>
          <w:trHeight w:val="308"/>
        </w:trPr>
        <w:tc>
          <w:tcPr>
            <w:tcW w:w="1008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B52611" w:rsidRDefault="00B52611" w:rsidP="00161F40">
            <w:pPr>
              <w:rPr>
                <w:b/>
                <w:noProof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611" w:rsidRDefault="00B52611" w:rsidP="00161F40">
            <w:pPr>
              <w:pStyle w:val="Body"/>
              <w:tabs>
                <w:tab w:val="left" w:pos="342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Parent to Parent Support Programs of Washington</w:t>
            </w:r>
          </w:p>
          <w:p w:rsidR="00B52611" w:rsidRDefault="00B52611" w:rsidP="00161F40">
            <w:pPr>
              <w:pStyle w:val="Body"/>
              <w:tabs>
                <w:tab w:val="left" w:pos="342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2611" w:rsidRDefault="00B52611" w:rsidP="00161F40">
            <w:pPr>
              <w:pStyle w:val="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(800) 821-5927</w:t>
            </w:r>
          </w:p>
          <w:p w:rsidR="00B52611" w:rsidRDefault="00062690" w:rsidP="00161F40">
            <w:pPr>
              <w:pStyle w:val="Body"/>
              <w:rPr>
                <w:rFonts w:ascii="Times New Roman" w:hAnsi="Times New Roman"/>
                <w:color w:val="040DBC"/>
              </w:rPr>
            </w:pPr>
            <w:hyperlink r:id="rId16" w:history="1">
              <w:r w:rsidR="00B52611">
                <w:rPr>
                  <w:rStyle w:val="Hyperlink"/>
                  <w:rFonts w:ascii="Times New Roman" w:hAnsi="Times New Roman"/>
                  <w:color w:val="040DBC"/>
                </w:rPr>
                <w:t>www.arcwa.org/parent_to_parent.htm</w:t>
              </w:r>
            </w:hyperlink>
          </w:p>
        </w:tc>
      </w:tr>
      <w:tr w:rsidR="00B52611" w:rsidTr="00161F40">
        <w:trPr>
          <w:cantSplit/>
          <w:trHeight w:val="308"/>
        </w:trPr>
        <w:tc>
          <w:tcPr>
            <w:tcW w:w="1008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B52611" w:rsidRDefault="00B52611" w:rsidP="00161F40">
            <w:pPr>
              <w:rPr>
                <w:b/>
                <w:noProof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611" w:rsidRDefault="00B52611" w:rsidP="00161F40">
            <w:pPr>
              <w:pStyle w:val="Body"/>
              <w:tabs>
                <w:tab w:val="left" w:pos="342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Center for Children with Special Needs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2611" w:rsidRDefault="00062690" w:rsidP="008B3711">
            <w:pPr>
              <w:pStyle w:val="Body"/>
              <w:rPr>
                <w:rFonts w:ascii="Times New Roman" w:hAnsi="Times New Roman"/>
                <w:color w:val="000000"/>
              </w:rPr>
            </w:pPr>
            <w:hyperlink r:id="rId17" w:history="1">
              <w:r w:rsidR="005700BC" w:rsidRPr="006F7AB6">
                <w:rPr>
                  <w:rStyle w:val="Hyperlink"/>
                  <w:rFonts w:ascii="Times New Roman" w:hAnsi="Times New Roman"/>
                </w:rPr>
                <w:t>www.cshcn.org</w:t>
              </w:r>
            </w:hyperlink>
          </w:p>
        </w:tc>
      </w:tr>
      <w:tr w:rsidR="00B52611" w:rsidTr="00161F40">
        <w:trPr>
          <w:cantSplit/>
          <w:trHeight w:val="370"/>
        </w:trPr>
        <w:tc>
          <w:tcPr>
            <w:tcW w:w="1008" w:type="dxa"/>
            <w:vMerge/>
            <w:tcBorders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B52611" w:rsidRDefault="00B52611" w:rsidP="00161F40">
            <w:pPr>
              <w:rPr>
                <w:b/>
                <w:noProof/>
                <w:color w:val="000000"/>
                <w:sz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B52611" w:rsidRDefault="00B52611" w:rsidP="00161F40">
            <w:pPr>
              <w:pStyle w:val="Body"/>
              <w:tabs>
                <w:tab w:val="left" w:pos="342"/>
              </w:tabs>
              <w:spacing w:before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Washington State Medical Home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B52611" w:rsidRDefault="00062690" w:rsidP="008B3711">
            <w:pPr>
              <w:pStyle w:val="Body"/>
              <w:spacing w:before="60"/>
              <w:rPr>
                <w:rFonts w:ascii="Times New Roman" w:hAnsi="Times New Roman"/>
                <w:color w:val="000000"/>
              </w:rPr>
            </w:pPr>
            <w:hyperlink r:id="rId18" w:history="1">
              <w:r w:rsidR="008B3711" w:rsidRPr="006F7AB6">
                <w:rPr>
                  <w:rStyle w:val="Hyperlink"/>
                  <w:rFonts w:ascii="Times New Roman" w:hAnsi="Times New Roman"/>
                </w:rPr>
                <w:t>www.medicalhome.org</w:t>
              </w:r>
            </w:hyperlink>
          </w:p>
        </w:tc>
      </w:tr>
      <w:tr w:rsidR="00B52611" w:rsidTr="00483A68">
        <w:trPr>
          <w:cantSplit/>
          <w:trHeight w:val="1569"/>
        </w:trPr>
        <w:tc>
          <w:tcPr>
            <w:tcW w:w="10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B52611" w:rsidRDefault="00B52611" w:rsidP="00161F40">
            <w:pPr>
              <w:pStyle w:val="ArrowBold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National/</w:t>
            </w:r>
            <w:r>
              <w:rPr>
                <w:rFonts w:ascii="Times New Roman" w:hAnsi="Times New Roman"/>
                <w:color w:val="000000"/>
              </w:rPr>
              <w:br/>
              <w:t>Internet:</w:t>
            </w: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</w:tcPr>
          <w:p w:rsidR="00B52611" w:rsidRDefault="00B52611" w:rsidP="00161F40">
            <w:pPr>
              <w:pStyle w:val="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American Academy of Pediatrics</w:t>
            </w:r>
          </w:p>
          <w:p w:rsidR="00B52611" w:rsidRDefault="00B52611" w:rsidP="00161F40">
            <w:pPr>
              <w:pStyle w:val="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AAP Developmental and Behavioral Pediatrics</w:t>
            </w:r>
          </w:p>
          <w:p w:rsidR="00B52611" w:rsidRDefault="00B52611" w:rsidP="00161F40">
            <w:pPr>
              <w:pStyle w:val="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American Academy of Family Physicians</w:t>
            </w:r>
          </w:p>
          <w:p w:rsidR="00B52611" w:rsidRDefault="00B52611" w:rsidP="00161F40">
            <w:pPr>
              <w:pStyle w:val="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CDC Act Early </w:t>
            </w:r>
          </w:p>
          <w:p w:rsidR="00B52611" w:rsidRDefault="00B52611" w:rsidP="00161F40">
            <w:pPr>
              <w:pStyle w:val="Body"/>
              <w:ind w:left="1332" w:hanging="135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Family Voices (Links to national and state family support networks)</w:t>
            </w: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52611" w:rsidRDefault="00062690" w:rsidP="00161F40">
            <w:pPr>
              <w:pStyle w:val="Body"/>
              <w:rPr>
                <w:rFonts w:ascii="Times New Roman" w:hAnsi="Times New Roman"/>
                <w:color w:val="040DBC"/>
                <w:u w:val="single"/>
              </w:rPr>
            </w:pPr>
            <w:hyperlink r:id="rId19" w:history="1">
              <w:r w:rsidR="00B52611">
                <w:rPr>
                  <w:rStyle w:val="Hyperlink"/>
                  <w:rFonts w:ascii="Times New Roman" w:hAnsi="Times New Roman"/>
                  <w:color w:val="040DBC"/>
                </w:rPr>
                <w:t>www.aap.org</w:t>
              </w:r>
            </w:hyperlink>
            <w:r w:rsidR="00B52611">
              <w:rPr>
                <w:rFonts w:ascii="Times New Roman" w:hAnsi="Times New Roman"/>
                <w:color w:val="040DBC"/>
                <w:u w:val="single"/>
              </w:rPr>
              <w:t xml:space="preserve"> </w:t>
            </w:r>
          </w:p>
          <w:p w:rsidR="00B52611" w:rsidRDefault="00062690" w:rsidP="00161F40">
            <w:pPr>
              <w:pStyle w:val="Body"/>
              <w:rPr>
                <w:rFonts w:ascii="Times New Roman" w:hAnsi="Times New Roman"/>
                <w:color w:val="040DBC"/>
              </w:rPr>
            </w:pPr>
            <w:hyperlink r:id="rId20" w:history="1">
              <w:r w:rsidR="00B52611">
                <w:rPr>
                  <w:rStyle w:val="Hyperlink"/>
                  <w:rFonts w:ascii="Times New Roman" w:hAnsi="Times New Roman"/>
                  <w:color w:val="040DBC"/>
                </w:rPr>
                <w:t>www.dbpeds.org</w:t>
              </w:r>
            </w:hyperlink>
            <w:r w:rsidR="00B52611">
              <w:rPr>
                <w:rFonts w:ascii="Times New Roman" w:hAnsi="Times New Roman"/>
                <w:color w:val="040DBC"/>
              </w:rPr>
              <w:t xml:space="preserve"> </w:t>
            </w:r>
          </w:p>
          <w:p w:rsidR="00B52611" w:rsidRDefault="00062690" w:rsidP="00161F40">
            <w:pPr>
              <w:pStyle w:val="Body"/>
              <w:rPr>
                <w:rFonts w:ascii="Times New Roman" w:hAnsi="Times New Roman"/>
                <w:color w:val="040DBC"/>
                <w:u w:val="single"/>
              </w:rPr>
            </w:pPr>
            <w:hyperlink r:id="rId21" w:history="1">
              <w:r w:rsidR="00B52611">
                <w:rPr>
                  <w:rStyle w:val="Hyperlink"/>
                  <w:rFonts w:ascii="Times New Roman" w:hAnsi="Times New Roman"/>
                  <w:color w:val="040DBC"/>
                </w:rPr>
                <w:t>www.aafp.org</w:t>
              </w:r>
            </w:hyperlink>
          </w:p>
          <w:p w:rsidR="00B52611" w:rsidRDefault="00062690" w:rsidP="00161F40">
            <w:pPr>
              <w:pStyle w:val="Body"/>
              <w:rPr>
                <w:rFonts w:ascii="Times New Roman" w:hAnsi="Times New Roman"/>
                <w:color w:val="040DBC"/>
              </w:rPr>
            </w:pPr>
            <w:hyperlink r:id="rId22" w:history="1">
              <w:r w:rsidR="00B52611">
                <w:rPr>
                  <w:rStyle w:val="Hyperlink"/>
                  <w:rFonts w:ascii="Times New Roman" w:hAnsi="Times New Roman"/>
                </w:rPr>
                <w:t>www.cdc.gov/ncbddd/actearly/index.html</w:t>
              </w:r>
            </w:hyperlink>
          </w:p>
          <w:bookmarkStart w:id="0" w:name="_GoBack"/>
          <w:bookmarkEnd w:id="0"/>
          <w:p w:rsidR="00B52611" w:rsidRPr="009D00E9" w:rsidRDefault="00062690" w:rsidP="00161F40">
            <w:pPr>
              <w:pStyle w:val="Body"/>
              <w:rPr>
                <w:rFonts w:ascii="Times New Roman" w:hAnsi="Times New Roman"/>
                <w:color w:val="040DBC"/>
                <w:u w:val="single"/>
              </w:rPr>
            </w:pPr>
            <w:r>
              <w:fldChar w:fldCharType="begin"/>
            </w:r>
            <w:r>
              <w:instrText xml:space="preserve"> HYPERLINK "http://www.familyvoices.org" </w:instrText>
            </w:r>
            <w:r>
              <w:fldChar w:fldCharType="separate"/>
            </w:r>
            <w:r w:rsidR="00B52611">
              <w:rPr>
                <w:rStyle w:val="Hyperlink"/>
                <w:rFonts w:ascii="Times New Roman" w:hAnsi="Times New Roman"/>
                <w:color w:val="040DBC"/>
              </w:rPr>
              <w:t>www.familyvoices.org</w:t>
            </w:r>
            <w:r>
              <w:rPr>
                <w:rStyle w:val="Hyperlink"/>
                <w:rFonts w:ascii="Times New Roman" w:hAnsi="Times New Roman"/>
                <w:color w:val="040DBC"/>
              </w:rPr>
              <w:fldChar w:fldCharType="end"/>
            </w:r>
            <w:r w:rsidR="00B52611">
              <w:rPr>
                <w:rFonts w:ascii="Times New Roman" w:hAnsi="Times New Roman"/>
                <w:color w:val="040DBC"/>
                <w:u w:val="single"/>
              </w:rPr>
              <w:t xml:space="preserve"> </w:t>
            </w:r>
          </w:p>
        </w:tc>
      </w:tr>
    </w:tbl>
    <w:p w:rsidR="00B70A3A" w:rsidRPr="00483A68" w:rsidRDefault="00B70A3A" w:rsidP="00EB1A6D">
      <w:pPr>
        <w:pStyle w:val="Body"/>
        <w:spacing w:line="240" w:lineRule="auto"/>
        <w:rPr>
          <w:sz w:val="4"/>
          <w:szCs w:val="4"/>
        </w:rPr>
      </w:pPr>
    </w:p>
    <w:sectPr w:rsidR="00B70A3A" w:rsidRPr="00483A68" w:rsidSect="003F01F1">
      <w:footerReference w:type="default" r:id="rId23"/>
      <w:type w:val="continuous"/>
      <w:pgSz w:w="12240" w:h="15840"/>
      <w:pgMar w:top="720" w:right="720" w:bottom="576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E0" w:rsidRDefault="002061E0">
      <w:r>
        <w:separator/>
      </w:r>
    </w:p>
  </w:endnote>
  <w:endnote w:type="continuationSeparator" w:id="0">
    <w:p w:rsidR="002061E0" w:rsidRDefault="0020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11" w:rsidRDefault="00C74111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E0" w:rsidRDefault="002061E0">
      <w:r>
        <w:separator/>
      </w:r>
    </w:p>
  </w:footnote>
  <w:footnote w:type="continuationSeparator" w:id="0">
    <w:p w:rsidR="002061E0" w:rsidRDefault="00206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DEBE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A2EFB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B87886C6"/>
    <w:lvl w:ilvl="0">
      <w:numFmt w:val="decimal"/>
      <w:lvlText w:val="*"/>
      <w:lvlJc w:val="left"/>
    </w:lvl>
  </w:abstractNum>
  <w:abstractNum w:abstractNumId="3">
    <w:nsid w:val="003E0885"/>
    <w:multiLevelType w:val="hybridMultilevel"/>
    <w:tmpl w:val="0414D55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3AF7F10"/>
    <w:multiLevelType w:val="hybridMultilevel"/>
    <w:tmpl w:val="AB927E2E"/>
    <w:lvl w:ilvl="0" w:tplc="F632671C">
      <w:start w:val="1"/>
      <w:numFmt w:val="bullet"/>
      <w:lvlText w:val=""/>
      <w:lvlJc w:val="left"/>
      <w:pPr>
        <w:tabs>
          <w:tab w:val="num" w:pos="864"/>
        </w:tabs>
        <w:ind w:left="1224" w:hanging="216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EE71F9"/>
    <w:multiLevelType w:val="hybridMultilevel"/>
    <w:tmpl w:val="7CF4153E"/>
    <w:lvl w:ilvl="0" w:tplc="ED1023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03FC8"/>
    <w:multiLevelType w:val="hybridMultilevel"/>
    <w:tmpl w:val="49BE7F7A"/>
    <w:lvl w:ilvl="0" w:tplc="0C30DB26">
      <w:start w:val="1"/>
      <w:numFmt w:val="bullet"/>
      <w:lvlText w:val=""/>
      <w:lvlJc w:val="left"/>
      <w:pPr>
        <w:tabs>
          <w:tab w:val="num" w:pos="360"/>
        </w:tabs>
        <w:ind w:left="72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982852"/>
    <w:multiLevelType w:val="hybridMultilevel"/>
    <w:tmpl w:val="04DCC6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790D5F"/>
    <w:multiLevelType w:val="singleLevel"/>
    <w:tmpl w:val="AF6682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0A21C0A"/>
    <w:multiLevelType w:val="hybridMultilevel"/>
    <w:tmpl w:val="BA4A39B2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4F467AD"/>
    <w:multiLevelType w:val="singleLevel"/>
    <w:tmpl w:val="00000000"/>
    <w:lvl w:ilvl="0">
      <w:start w:val="1"/>
      <w:numFmt w:val="bullet"/>
      <w:pStyle w:val="ArrowBold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7A81312"/>
    <w:multiLevelType w:val="hybridMultilevel"/>
    <w:tmpl w:val="8A0A03B2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9751F90"/>
    <w:multiLevelType w:val="hybridMultilevel"/>
    <w:tmpl w:val="003A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003C0"/>
    <w:multiLevelType w:val="hybridMultilevel"/>
    <w:tmpl w:val="10169942"/>
    <w:lvl w:ilvl="0" w:tplc="B87886C6">
      <w:start w:val="1"/>
      <w:numFmt w:val="bullet"/>
      <w:lvlText w:val=""/>
      <w:legacy w:legacy="1" w:legacySpace="0" w:legacyIndent="360"/>
      <w:lvlJc w:val="left"/>
      <w:pPr>
        <w:ind w:left="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8B7E63"/>
    <w:multiLevelType w:val="hybridMultilevel"/>
    <w:tmpl w:val="10169942"/>
    <w:lvl w:ilvl="0" w:tplc="1E32AF1E">
      <w:start w:val="1"/>
      <w:numFmt w:val="bullet"/>
      <w:lvlText w:val=""/>
      <w:lvlJc w:val="left"/>
      <w:pPr>
        <w:tabs>
          <w:tab w:val="num" w:pos="0"/>
        </w:tabs>
        <w:ind w:left="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6277C8"/>
    <w:multiLevelType w:val="hybridMultilevel"/>
    <w:tmpl w:val="E6A037EA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67550082"/>
    <w:multiLevelType w:val="hybridMultilevel"/>
    <w:tmpl w:val="D896A88E"/>
    <w:lvl w:ilvl="0" w:tplc="44DAD2A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411E2D"/>
    <w:multiLevelType w:val="hybridMultilevel"/>
    <w:tmpl w:val="D0DE4EFE"/>
    <w:lvl w:ilvl="0" w:tplc="1E32AF1E">
      <w:start w:val="1"/>
      <w:numFmt w:val="bullet"/>
      <w:lvlText w:val=""/>
      <w:lvlJc w:val="left"/>
      <w:pPr>
        <w:tabs>
          <w:tab w:val="num" w:pos="-36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8">
    <w:nsid w:val="726E414F"/>
    <w:multiLevelType w:val="hybridMultilevel"/>
    <w:tmpl w:val="574C7272"/>
    <w:lvl w:ilvl="0" w:tplc="0C30DB26">
      <w:start w:val="1"/>
      <w:numFmt w:val="bullet"/>
      <w:lvlText w:val=""/>
      <w:lvlJc w:val="left"/>
      <w:pPr>
        <w:tabs>
          <w:tab w:val="num" w:pos="360"/>
        </w:tabs>
        <w:ind w:left="72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B15292"/>
    <w:multiLevelType w:val="singleLevel"/>
    <w:tmpl w:val="E6F4D9D6"/>
    <w:lvl w:ilvl="0">
      <w:start w:val="1"/>
      <w:numFmt w:val="bullet"/>
      <w:pStyle w:val="Arrow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9DA75B2"/>
    <w:multiLevelType w:val="hybridMultilevel"/>
    <w:tmpl w:val="F5F420A0"/>
    <w:lvl w:ilvl="0" w:tplc="0C30DB26">
      <w:start w:val="1"/>
      <w:numFmt w:val="bullet"/>
      <w:lvlText w:val=""/>
      <w:lvlJc w:val="left"/>
      <w:pPr>
        <w:tabs>
          <w:tab w:val="num" w:pos="360"/>
        </w:tabs>
        <w:ind w:left="72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5275EE"/>
    <w:multiLevelType w:val="hybridMultilevel"/>
    <w:tmpl w:val="936AE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ED2E4C"/>
    <w:multiLevelType w:val="multilevel"/>
    <w:tmpl w:val="BA4A39B2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96" w:hanging="360"/>
        </w:pPr>
        <w:rPr>
          <w:rFonts w:ascii="Symbol" w:hAnsi="Symbol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96" w:hanging="360"/>
        </w:pPr>
        <w:rPr>
          <w:rFonts w:ascii="Symbol" w:hAnsi="Symbol" w:hint="default"/>
        </w:rPr>
      </w:lvl>
    </w:lvlOverride>
  </w:num>
  <w:num w:numId="8">
    <w:abstractNumId w:val="13"/>
  </w:num>
  <w:num w:numId="9">
    <w:abstractNumId w:val="14"/>
  </w:num>
  <w:num w:numId="10">
    <w:abstractNumId w:val="17"/>
  </w:num>
  <w:num w:numId="11">
    <w:abstractNumId w:val="16"/>
  </w:num>
  <w:num w:numId="12">
    <w:abstractNumId w:val="18"/>
  </w:num>
  <w:num w:numId="13">
    <w:abstractNumId w:val="20"/>
  </w:num>
  <w:num w:numId="14">
    <w:abstractNumId w:val="6"/>
  </w:num>
  <w:num w:numId="15">
    <w:abstractNumId w:val="4"/>
  </w:num>
  <w:num w:numId="16">
    <w:abstractNumId w:val="7"/>
  </w:num>
  <w:num w:numId="17">
    <w:abstractNumId w:val="21"/>
  </w:num>
  <w:num w:numId="18">
    <w:abstractNumId w:val="11"/>
  </w:num>
  <w:num w:numId="19">
    <w:abstractNumId w:val="3"/>
  </w:num>
  <w:num w:numId="20">
    <w:abstractNumId w:val="9"/>
  </w:num>
  <w:num w:numId="21">
    <w:abstractNumId w:val="22"/>
  </w:num>
  <w:num w:numId="22">
    <w:abstractNumId w:val="15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A3A"/>
    <w:rsid w:val="00062690"/>
    <w:rsid w:val="00106A68"/>
    <w:rsid w:val="00161F40"/>
    <w:rsid w:val="001C39BB"/>
    <w:rsid w:val="002061E0"/>
    <w:rsid w:val="002A1B33"/>
    <w:rsid w:val="003D03C5"/>
    <w:rsid w:val="003F01F1"/>
    <w:rsid w:val="00463779"/>
    <w:rsid w:val="00466A9C"/>
    <w:rsid w:val="00483A68"/>
    <w:rsid w:val="00544298"/>
    <w:rsid w:val="005700BC"/>
    <w:rsid w:val="005E2FE9"/>
    <w:rsid w:val="006E03C8"/>
    <w:rsid w:val="00726058"/>
    <w:rsid w:val="008333F3"/>
    <w:rsid w:val="0089600B"/>
    <w:rsid w:val="008A720A"/>
    <w:rsid w:val="008B3711"/>
    <w:rsid w:val="009E2AC6"/>
    <w:rsid w:val="00A16980"/>
    <w:rsid w:val="00A57518"/>
    <w:rsid w:val="00A83306"/>
    <w:rsid w:val="00B372F7"/>
    <w:rsid w:val="00B52611"/>
    <w:rsid w:val="00B70A3A"/>
    <w:rsid w:val="00BC5BAF"/>
    <w:rsid w:val="00BD436D"/>
    <w:rsid w:val="00C74111"/>
    <w:rsid w:val="00D66086"/>
    <w:rsid w:val="00DF3A4D"/>
    <w:rsid w:val="00E5367F"/>
    <w:rsid w:val="00E71476"/>
    <w:rsid w:val="00EA4192"/>
    <w:rsid w:val="00EB1A6D"/>
    <w:rsid w:val="00ED295A"/>
    <w:rsid w:val="00EF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83306"/>
    <w:rPr>
      <w:sz w:val="24"/>
    </w:rPr>
  </w:style>
  <w:style w:type="paragraph" w:styleId="Heading1">
    <w:name w:val="heading 1"/>
    <w:basedOn w:val="Normal"/>
    <w:next w:val="Normal"/>
    <w:qFormat/>
    <w:rsid w:val="00A83306"/>
    <w:pPr>
      <w:keepNext/>
      <w:spacing w:before="40" w:after="120"/>
      <w:outlineLvl w:val="0"/>
    </w:pPr>
    <w:rPr>
      <w:rFonts w:ascii="Helvetica" w:hAnsi="Helvetica"/>
      <w:b/>
      <w:smallCaps/>
      <w:kern w:val="28"/>
      <w:sz w:val="40"/>
    </w:rPr>
  </w:style>
  <w:style w:type="paragraph" w:styleId="Heading2">
    <w:name w:val="heading 2"/>
    <w:basedOn w:val="Normal"/>
    <w:next w:val="Normal"/>
    <w:qFormat/>
    <w:rsid w:val="00A83306"/>
    <w:pPr>
      <w:keepNext/>
      <w:spacing w:before="40" w:after="40"/>
      <w:jc w:val="center"/>
      <w:outlineLvl w:val="1"/>
    </w:pPr>
    <w:rPr>
      <w:rFonts w:ascii="Helvetica" w:hAnsi="Helvetica"/>
      <w:b/>
      <w:smallCaps/>
      <w:sz w:val="36"/>
    </w:rPr>
  </w:style>
  <w:style w:type="paragraph" w:styleId="Heading3">
    <w:name w:val="heading 3"/>
    <w:basedOn w:val="Normal"/>
    <w:next w:val="Normal"/>
    <w:qFormat/>
    <w:rsid w:val="00A83306"/>
    <w:pPr>
      <w:keepNext/>
      <w:spacing w:before="60" w:after="60"/>
      <w:jc w:val="center"/>
      <w:outlineLvl w:val="2"/>
    </w:pPr>
    <w:rPr>
      <w:rFonts w:ascii="Helvetica" w:hAnsi="Helvetica"/>
      <w:b/>
      <w:smallCaps/>
      <w:sz w:val="28"/>
    </w:rPr>
  </w:style>
  <w:style w:type="paragraph" w:styleId="Heading4">
    <w:name w:val="heading 4"/>
    <w:basedOn w:val="Normal"/>
    <w:next w:val="Normal"/>
    <w:qFormat/>
    <w:rsid w:val="00A83306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Times New Roman" w:eastAsia="Times New Roman" w:hAnsi="Times New Roman"/>
      <w:b/>
    </w:rPr>
  </w:style>
  <w:style w:type="paragraph" w:styleId="Heading5">
    <w:name w:val="heading 5"/>
    <w:basedOn w:val="Normal"/>
    <w:next w:val="Normal"/>
    <w:qFormat/>
    <w:rsid w:val="00A83306"/>
    <w:pPr>
      <w:keepNext/>
      <w:spacing w:after="60"/>
      <w:outlineLvl w:val="4"/>
    </w:pPr>
    <w:rPr>
      <w:rFonts w:ascii="Arial" w:eastAsia="Times New Roman" w:hAnsi="Arial"/>
      <w:b/>
      <w:smallCaps/>
      <w:sz w:val="28"/>
    </w:rPr>
  </w:style>
  <w:style w:type="paragraph" w:styleId="Heading6">
    <w:name w:val="heading 6"/>
    <w:basedOn w:val="Normal"/>
    <w:next w:val="Normal"/>
    <w:qFormat/>
    <w:rsid w:val="00A83306"/>
    <w:pPr>
      <w:keepNext/>
      <w:jc w:val="center"/>
      <w:outlineLvl w:val="5"/>
    </w:pPr>
    <w:rPr>
      <w:rFonts w:ascii="Arial" w:eastAsia="Times New Roman" w:hAnsi="Arial"/>
      <w:b/>
      <w:sz w:val="32"/>
    </w:rPr>
  </w:style>
  <w:style w:type="paragraph" w:styleId="Heading9">
    <w:name w:val="heading 9"/>
    <w:basedOn w:val="Normal"/>
    <w:next w:val="Normal"/>
    <w:qFormat/>
    <w:rsid w:val="00A83306"/>
    <w:pPr>
      <w:keepNext/>
      <w:spacing w:after="120"/>
      <w:outlineLvl w:val="8"/>
    </w:pPr>
    <w:rPr>
      <w:rFonts w:ascii="Arial" w:eastAsia="Times New Roman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sid w:val="00A83306"/>
    <w:rPr>
      <w:color w:val="800080"/>
      <w:u w:val="single"/>
    </w:rPr>
  </w:style>
  <w:style w:type="paragraph" w:styleId="BodyText2">
    <w:name w:val="Body Text 2"/>
    <w:aliases w:val="Arial 9t Italic"/>
    <w:autoRedefine/>
    <w:semiHidden/>
    <w:rsid w:val="009E2AC6"/>
    <w:pPr>
      <w:spacing w:after="120"/>
    </w:pPr>
    <w:rPr>
      <w:rFonts w:ascii="Times New Roman" w:eastAsia="Times New Roman" w:hAnsi="Times New Roman"/>
      <w:noProof/>
    </w:rPr>
  </w:style>
  <w:style w:type="paragraph" w:styleId="Footer">
    <w:name w:val="footer"/>
    <w:basedOn w:val="Normal"/>
    <w:semiHidden/>
    <w:rsid w:val="00A83306"/>
    <w:pPr>
      <w:tabs>
        <w:tab w:val="center" w:pos="4320"/>
        <w:tab w:val="right" w:pos="8640"/>
      </w:tabs>
    </w:pPr>
  </w:style>
  <w:style w:type="paragraph" w:styleId="BlockText">
    <w:name w:val="Block Text"/>
    <w:aliases w:val="Arial 9pt"/>
    <w:basedOn w:val="Normal"/>
    <w:semiHidden/>
    <w:rsid w:val="00A83306"/>
    <w:pPr>
      <w:spacing w:before="120" w:after="80"/>
    </w:pPr>
    <w:rPr>
      <w:rFonts w:ascii="Arial" w:eastAsia="Times New Roman" w:hAnsi="Arial"/>
      <w:sz w:val="18"/>
    </w:rPr>
  </w:style>
  <w:style w:type="character" w:styleId="Hyperlink">
    <w:name w:val="Hyperlink"/>
    <w:semiHidden/>
    <w:rsid w:val="00A83306"/>
    <w:rPr>
      <w:color w:val="0000FF"/>
      <w:u w:val="single"/>
    </w:rPr>
  </w:style>
  <w:style w:type="paragraph" w:customStyle="1" w:styleId="Arrowbullet">
    <w:name w:val="Arrow bullet"/>
    <w:rsid w:val="00A83306"/>
    <w:pPr>
      <w:numPr>
        <w:numId w:val="1"/>
      </w:numPr>
      <w:tabs>
        <w:tab w:val="clear" w:pos="360"/>
        <w:tab w:val="num" w:pos="244"/>
      </w:tabs>
      <w:spacing w:after="40"/>
      <w:ind w:left="244" w:hanging="206"/>
    </w:pPr>
    <w:rPr>
      <w:rFonts w:ascii="Times New Roman" w:hAnsi="Times New Roman"/>
      <w:noProof/>
    </w:rPr>
  </w:style>
  <w:style w:type="paragraph" w:customStyle="1" w:styleId="Body">
    <w:name w:val="Body"/>
    <w:rsid w:val="00A83306"/>
    <w:pPr>
      <w:spacing w:line="240" w:lineRule="exact"/>
    </w:pPr>
    <w:rPr>
      <w:rFonts w:ascii="Arial" w:hAnsi="Arial"/>
      <w:noProof/>
    </w:rPr>
  </w:style>
  <w:style w:type="paragraph" w:customStyle="1" w:styleId="QuoteArial11pt">
    <w:name w:val="Quote Arial 11pt"/>
    <w:basedOn w:val="BlockText"/>
    <w:rsid w:val="00A83306"/>
    <w:pPr>
      <w:spacing w:after="120"/>
      <w:ind w:left="187"/>
    </w:pPr>
    <w:rPr>
      <w:i/>
      <w:sz w:val="22"/>
    </w:rPr>
  </w:style>
  <w:style w:type="paragraph" w:customStyle="1" w:styleId="ArrowBold">
    <w:name w:val="Arrow Bold"/>
    <w:rsid w:val="00A83306"/>
    <w:pPr>
      <w:numPr>
        <w:numId w:val="3"/>
      </w:numPr>
      <w:spacing w:after="240"/>
    </w:pPr>
    <w:rPr>
      <w:rFonts w:ascii="Arial" w:hAnsi="Arial"/>
      <w:b/>
      <w:noProof/>
    </w:rPr>
  </w:style>
  <w:style w:type="paragraph" w:customStyle="1" w:styleId="ArialBoldCenter">
    <w:name w:val="Arial Bold Center"/>
    <w:rsid w:val="00A83306"/>
    <w:pPr>
      <w:spacing w:after="60"/>
      <w:jc w:val="center"/>
    </w:pPr>
    <w:rPr>
      <w:rFonts w:ascii="Arial" w:hAnsi="Arial"/>
      <w:b/>
      <w:noProof/>
    </w:rPr>
  </w:style>
  <w:style w:type="paragraph" w:styleId="Header">
    <w:name w:val="header"/>
    <w:basedOn w:val="Normal"/>
    <w:semiHidden/>
    <w:rsid w:val="00A833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83306"/>
  </w:style>
  <w:style w:type="paragraph" w:styleId="BodyText">
    <w:name w:val="Body Text"/>
    <w:basedOn w:val="Normal"/>
    <w:semiHidden/>
    <w:rsid w:val="00A83306"/>
    <w:rPr>
      <w:rFonts w:ascii="Arial" w:hAnsi="Arial" w:cs="Arial"/>
      <w:i/>
      <w:iCs/>
      <w:sz w:val="18"/>
    </w:rPr>
  </w:style>
  <w:style w:type="paragraph" w:styleId="PlainText">
    <w:name w:val="Plain Text"/>
    <w:basedOn w:val="Normal"/>
    <w:semiHidden/>
    <w:rsid w:val="00A83306"/>
    <w:rPr>
      <w:rFonts w:ascii="Courier New" w:hAnsi="Courier New"/>
      <w:sz w:val="20"/>
    </w:rPr>
  </w:style>
  <w:style w:type="paragraph" w:styleId="ListBullet">
    <w:name w:val="List Bullet"/>
    <w:basedOn w:val="Normal"/>
    <w:autoRedefine/>
    <w:semiHidden/>
    <w:rsid w:val="00A83306"/>
    <w:pPr>
      <w:numPr>
        <w:numId w:val="5"/>
      </w:numPr>
    </w:pPr>
  </w:style>
  <w:style w:type="paragraph" w:styleId="BodyText3">
    <w:name w:val="Body Text 3"/>
    <w:basedOn w:val="Normal"/>
    <w:semiHidden/>
    <w:rsid w:val="00A8330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18"/>
    </w:rPr>
  </w:style>
  <w:style w:type="paragraph" w:customStyle="1" w:styleId="flag">
    <w:name w:val="flag"/>
    <w:basedOn w:val="Arrowbullet"/>
    <w:rsid w:val="00A83306"/>
    <w:pPr>
      <w:numPr>
        <w:numId w:val="0"/>
      </w:numPr>
      <w:tabs>
        <w:tab w:val="num" w:pos="247"/>
      </w:tabs>
      <w:ind w:left="247" w:hanging="247"/>
    </w:pPr>
  </w:style>
  <w:style w:type="character" w:styleId="Strong">
    <w:name w:val="Strong"/>
    <w:qFormat/>
    <w:rsid w:val="00A83306"/>
    <w:rPr>
      <w:b/>
      <w:bCs/>
    </w:rPr>
  </w:style>
  <w:style w:type="table" w:styleId="TableGrid">
    <w:name w:val="Table Grid"/>
    <w:basedOn w:val="TableNormal"/>
    <w:uiPriority w:val="59"/>
    <w:rsid w:val="003F0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83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40" w:after="120"/>
      <w:outlineLvl w:val="0"/>
    </w:pPr>
    <w:rPr>
      <w:rFonts w:ascii="Helvetica" w:hAnsi="Helvetica"/>
      <w:b/>
      <w:smallCaps/>
      <w:kern w:val="28"/>
      <w:sz w:val="40"/>
    </w:rPr>
  </w:style>
  <w:style w:type="paragraph" w:styleId="Heading2">
    <w:name w:val="heading 2"/>
    <w:basedOn w:val="Normal"/>
    <w:next w:val="Normal"/>
    <w:qFormat/>
    <w:pPr>
      <w:keepNext/>
      <w:spacing w:before="40" w:after="40"/>
      <w:jc w:val="center"/>
      <w:outlineLvl w:val="1"/>
    </w:pPr>
    <w:rPr>
      <w:rFonts w:ascii="Helvetica" w:hAnsi="Helvetica"/>
      <w:b/>
      <w:smallCaps/>
      <w:sz w:val="36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center"/>
      <w:outlineLvl w:val="2"/>
    </w:pPr>
    <w:rPr>
      <w:rFonts w:ascii="Helvetica" w:hAnsi="Helvetica"/>
      <w:b/>
      <w:smallCaps/>
      <w:sz w:val="28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Times New Roman" w:eastAsia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spacing w:after="60"/>
      <w:outlineLvl w:val="4"/>
    </w:pPr>
    <w:rPr>
      <w:rFonts w:ascii="Arial" w:eastAsia="Times New Roman" w:hAnsi="Arial"/>
      <w:b/>
      <w:smallCap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eastAsia="Times New Roman" w:hAnsi="Arial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after="120"/>
      <w:outlineLvl w:val="8"/>
    </w:pPr>
    <w:rPr>
      <w:rFonts w:ascii="Arial" w:eastAsia="Times New Roman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aliases w:val="Arial 9t Italic"/>
    <w:autoRedefine/>
    <w:semiHidden/>
    <w:rsid w:val="009E2AC6"/>
    <w:pPr>
      <w:spacing w:after="120"/>
    </w:pPr>
    <w:rPr>
      <w:rFonts w:ascii="Times New Roman" w:eastAsia="Times New Roman" w:hAnsi="Times New Roman"/>
      <w:noProof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aliases w:val="Arial 9pt"/>
    <w:basedOn w:val="Normal"/>
    <w:semiHidden/>
    <w:pPr>
      <w:spacing w:before="120" w:after="80"/>
    </w:pPr>
    <w:rPr>
      <w:rFonts w:ascii="Arial" w:eastAsia="Times New Roman" w:hAnsi="Arial"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rrowbullet">
    <w:name w:val="Arrow bullet"/>
    <w:pPr>
      <w:numPr>
        <w:numId w:val="1"/>
      </w:numPr>
      <w:tabs>
        <w:tab w:val="clear" w:pos="360"/>
        <w:tab w:val="num" w:pos="244"/>
      </w:tabs>
      <w:spacing w:after="40"/>
      <w:ind w:left="244" w:hanging="206"/>
    </w:pPr>
    <w:rPr>
      <w:rFonts w:ascii="Times New Roman" w:hAnsi="Times New Roman"/>
      <w:noProof/>
    </w:rPr>
  </w:style>
  <w:style w:type="paragraph" w:customStyle="1" w:styleId="Body">
    <w:name w:val="Body"/>
    <w:pPr>
      <w:spacing w:line="240" w:lineRule="exact"/>
    </w:pPr>
    <w:rPr>
      <w:rFonts w:ascii="Arial" w:hAnsi="Arial"/>
      <w:noProof/>
    </w:rPr>
  </w:style>
  <w:style w:type="paragraph" w:customStyle="1" w:styleId="QuoteArial11pt">
    <w:name w:val="Quote Arial 11pt"/>
    <w:basedOn w:val="BlockText"/>
    <w:pPr>
      <w:spacing w:after="120"/>
      <w:ind w:left="187"/>
    </w:pPr>
    <w:rPr>
      <w:i/>
      <w:sz w:val="22"/>
    </w:rPr>
  </w:style>
  <w:style w:type="paragraph" w:customStyle="1" w:styleId="ArrowBold">
    <w:name w:val="Arrow Bold"/>
    <w:pPr>
      <w:numPr>
        <w:numId w:val="3"/>
      </w:numPr>
      <w:spacing w:after="240"/>
    </w:pPr>
    <w:rPr>
      <w:rFonts w:ascii="Arial" w:hAnsi="Arial"/>
      <w:b/>
      <w:noProof/>
    </w:rPr>
  </w:style>
  <w:style w:type="paragraph" w:customStyle="1" w:styleId="ArialBoldCenter">
    <w:name w:val="Arial Bold Center"/>
    <w:pPr>
      <w:spacing w:after="60"/>
      <w:jc w:val="center"/>
    </w:pPr>
    <w:rPr>
      <w:rFonts w:ascii="Arial" w:hAnsi="Arial"/>
      <w:b/>
      <w:noProof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Arial" w:hAnsi="Arial" w:cs="Arial"/>
      <w:i/>
      <w:iCs/>
      <w:sz w:val="18"/>
    </w:rPr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ListBullet">
    <w:name w:val="List Bullet"/>
    <w:basedOn w:val="Normal"/>
    <w:autoRedefine/>
    <w:semiHidden/>
    <w:pPr>
      <w:numPr>
        <w:numId w:val="5"/>
      </w:numPr>
    </w:pPr>
  </w:style>
  <w:style w:type="paragraph" w:styleId="BodyText3">
    <w:name w:val="Body Text 3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18"/>
    </w:rPr>
  </w:style>
  <w:style w:type="paragraph" w:customStyle="1" w:styleId="flag">
    <w:name w:val="flag"/>
    <w:basedOn w:val="Arrowbullet"/>
    <w:pPr>
      <w:numPr>
        <w:numId w:val="0"/>
      </w:numPr>
      <w:tabs>
        <w:tab w:val="num" w:pos="247"/>
      </w:tabs>
      <w:ind w:left="247" w:hanging="247"/>
    </w:p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uiPriority w:val="59"/>
    <w:rsid w:val="003F0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ithinreachwa.org" TargetMode="External"/><Relationship Id="rId18" Type="http://schemas.openxmlformats.org/officeDocument/2006/relationships/hyperlink" Target="http://www.medicalhome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afp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epts.washington.edu/cshcnnut/feeding/index.html" TargetMode="External"/><Relationship Id="rId17" Type="http://schemas.openxmlformats.org/officeDocument/2006/relationships/hyperlink" Target="http://www.cshcn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rcwa.org/parent_to_parent.htm" TargetMode="External"/><Relationship Id="rId20" Type="http://schemas.openxmlformats.org/officeDocument/2006/relationships/hyperlink" Target="http://www.dbpeds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shcn.org/washington-resource-lists-count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el.wa.gov/development/esit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epts.washington.edu/cshcnnut/index.html" TargetMode="External"/><Relationship Id="rId19" Type="http://schemas.openxmlformats.org/officeDocument/2006/relationships/hyperlink" Target="http://www.aap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pts.washington.edu/chdd/ucedd/ctu_5/nutritionnews_5.html" TargetMode="External"/><Relationship Id="rId14" Type="http://schemas.openxmlformats.org/officeDocument/2006/relationships/hyperlink" Target="http://www.parenthelp123.org/" TargetMode="External"/><Relationship Id="rId22" Type="http://schemas.openxmlformats.org/officeDocument/2006/relationships/hyperlink" Target="http://www.cdc.gov/ncbddd/actearly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932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1998</vt:lpstr>
    </vt:vector>
  </TitlesOfParts>
  <Company>CHDD,  UofW</Company>
  <LinksUpToDate>false</LinksUpToDate>
  <CharactersWithSpaces>7350</CharactersWithSpaces>
  <SharedDoc>false</SharedDoc>
  <HLinks>
    <vt:vector size="96" baseType="variant">
      <vt:variant>
        <vt:i4>4522070</vt:i4>
      </vt:variant>
      <vt:variant>
        <vt:i4>45</vt:i4>
      </vt:variant>
      <vt:variant>
        <vt:i4>0</vt:i4>
      </vt:variant>
      <vt:variant>
        <vt:i4>5</vt:i4>
      </vt:variant>
      <vt:variant>
        <vt:lpwstr>http://www.familyvoices.org/</vt:lpwstr>
      </vt:variant>
      <vt:variant>
        <vt:lpwstr/>
      </vt:variant>
      <vt:variant>
        <vt:i4>3342455</vt:i4>
      </vt:variant>
      <vt:variant>
        <vt:i4>42</vt:i4>
      </vt:variant>
      <vt:variant>
        <vt:i4>0</vt:i4>
      </vt:variant>
      <vt:variant>
        <vt:i4>5</vt:i4>
      </vt:variant>
      <vt:variant>
        <vt:lpwstr>http://www.familyvillage.wisc.edu/</vt:lpwstr>
      </vt:variant>
      <vt:variant>
        <vt:lpwstr/>
      </vt:variant>
      <vt:variant>
        <vt:i4>95</vt:i4>
      </vt:variant>
      <vt:variant>
        <vt:i4>39</vt:i4>
      </vt:variant>
      <vt:variant>
        <vt:i4>0</vt:i4>
      </vt:variant>
      <vt:variant>
        <vt:i4>5</vt:i4>
      </vt:variant>
      <vt:variant>
        <vt:lpwstr>http://www.cdc.gov/ncbddd/actearly/index.html</vt:lpwstr>
      </vt:variant>
      <vt:variant>
        <vt:lpwstr/>
      </vt:variant>
      <vt:variant>
        <vt:i4>6225993</vt:i4>
      </vt:variant>
      <vt:variant>
        <vt:i4>36</vt:i4>
      </vt:variant>
      <vt:variant>
        <vt:i4>0</vt:i4>
      </vt:variant>
      <vt:variant>
        <vt:i4>5</vt:i4>
      </vt:variant>
      <vt:variant>
        <vt:lpwstr>http://www.aafp.org/</vt:lpwstr>
      </vt:variant>
      <vt:variant>
        <vt:lpwstr/>
      </vt:variant>
      <vt:variant>
        <vt:i4>2621484</vt:i4>
      </vt:variant>
      <vt:variant>
        <vt:i4>33</vt:i4>
      </vt:variant>
      <vt:variant>
        <vt:i4>0</vt:i4>
      </vt:variant>
      <vt:variant>
        <vt:i4>5</vt:i4>
      </vt:variant>
      <vt:variant>
        <vt:lpwstr>http://www.dbpeds.org/</vt:lpwstr>
      </vt:variant>
      <vt:variant>
        <vt:lpwstr/>
      </vt:variant>
      <vt:variant>
        <vt:i4>3276909</vt:i4>
      </vt:variant>
      <vt:variant>
        <vt:i4>30</vt:i4>
      </vt:variant>
      <vt:variant>
        <vt:i4>0</vt:i4>
      </vt:variant>
      <vt:variant>
        <vt:i4>5</vt:i4>
      </vt:variant>
      <vt:variant>
        <vt:lpwstr>http://www.aap.org/</vt:lpwstr>
      </vt:variant>
      <vt:variant>
        <vt:lpwstr/>
      </vt:variant>
      <vt:variant>
        <vt:i4>1638412</vt:i4>
      </vt:variant>
      <vt:variant>
        <vt:i4>27</vt:i4>
      </vt:variant>
      <vt:variant>
        <vt:i4>0</vt:i4>
      </vt:variant>
      <vt:variant>
        <vt:i4>5</vt:i4>
      </vt:variant>
      <vt:variant>
        <vt:lpwstr>E:\http;\www.medicalhome.org</vt:lpwstr>
      </vt:variant>
      <vt:variant>
        <vt:lpwstr/>
      </vt:variant>
      <vt:variant>
        <vt:i4>4587548</vt:i4>
      </vt:variant>
      <vt:variant>
        <vt:i4>24</vt:i4>
      </vt:variant>
      <vt:variant>
        <vt:i4>0</vt:i4>
      </vt:variant>
      <vt:variant>
        <vt:i4>5</vt:i4>
      </vt:variant>
      <vt:variant>
        <vt:lpwstr>http://www.cshcn.org/</vt:lpwstr>
      </vt:variant>
      <vt:variant>
        <vt:lpwstr/>
      </vt:variant>
      <vt:variant>
        <vt:i4>2752613</vt:i4>
      </vt:variant>
      <vt:variant>
        <vt:i4>21</vt:i4>
      </vt:variant>
      <vt:variant>
        <vt:i4>0</vt:i4>
      </vt:variant>
      <vt:variant>
        <vt:i4>5</vt:i4>
      </vt:variant>
      <vt:variant>
        <vt:lpwstr>http://www.arcwa.org/parent_to_parent.htm</vt:lpwstr>
      </vt:variant>
      <vt:variant>
        <vt:lpwstr/>
      </vt:variant>
      <vt:variant>
        <vt:i4>8257569</vt:i4>
      </vt:variant>
      <vt:variant>
        <vt:i4>18</vt:i4>
      </vt:variant>
      <vt:variant>
        <vt:i4>0</vt:i4>
      </vt:variant>
      <vt:variant>
        <vt:i4>5</vt:i4>
      </vt:variant>
      <vt:variant>
        <vt:lpwstr>http://del.wa.gov/development/esit/</vt:lpwstr>
      </vt:variant>
      <vt:variant>
        <vt:lpwstr/>
      </vt:variant>
      <vt:variant>
        <vt:i4>4784219</vt:i4>
      </vt:variant>
      <vt:variant>
        <vt:i4>15</vt:i4>
      </vt:variant>
      <vt:variant>
        <vt:i4>0</vt:i4>
      </vt:variant>
      <vt:variant>
        <vt:i4>5</vt:i4>
      </vt:variant>
      <vt:variant>
        <vt:lpwstr>http://www.parenthelp123.org/</vt:lpwstr>
      </vt:variant>
      <vt:variant>
        <vt:lpwstr/>
      </vt:variant>
      <vt:variant>
        <vt:i4>5439506</vt:i4>
      </vt:variant>
      <vt:variant>
        <vt:i4>12</vt:i4>
      </vt:variant>
      <vt:variant>
        <vt:i4>0</vt:i4>
      </vt:variant>
      <vt:variant>
        <vt:i4>5</vt:i4>
      </vt:variant>
      <vt:variant>
        <vt:lpwstr>http://www.withinreachwa.org/</vt:lpwstr>
      </vt:variant>
      <vt:variant>
        <vt:lpwstr/>
      </vt:variant>
      <vt:variant>
        <vt:i4>3866741</vt:i4>
      </vt:variant>
      <vt:variant>
        <vt:i4>9</vt:i4>
      </vt:variant>
      <vt:variant>
        <vt:i4>0</vt:i4>
      </vt:variant>
      <vt:variant>
        <vt:i4>5</vt:i4>
      </vt:variant>
      <vt:variant>
        <vt:lpwstr>http://depts.washington.edu/cshcnnut/feeding/index.html</vt:lpwstr>
      </vt:variant>
      <vt:variant>
        <vt:lpwstr/>
      </vt:variant>
      <vt:variant>
        <vt:i4>1900572</vt:i4>
      </vt:variant>
      <vt:variant>
        <vt:i4>6</vt:i4>
      </vt:variant>
      <vt:variant>
        <vt:i4>0</vt:i4>
      </vt:variant>
      <vt:variant>
        <vt:i4>5</vt:i4>
      </vt:variant>
      <vt:variant>
        <vt:lpwstr>http://cshcn.org/washington-resource-lists-county</vt:lpwstr>
      </vt:variant>
      <vt:variant>
        <vt:lpwstr/>
      </vt:variant>
      <vt:variant>
        <vt:i4>3538997</vt:i4>
      </vt:variant>
      <vt:variant>
        <vt:i4>3</vt:i4>
      </vt:variant>
      <vt:variant>
        <vt:i4>0</vt:i4>
      </vt:variant>
      <vt:variant>
        <vt:i4>5</vt:i4>
      </vt:variant>
      <vt:variant>
        <vt:lpwstr>http://depts.washington.edu/cshcnnut/index.html</vt:lpwstr>
      </vt:variant>
      <vt:variant>
        <vt:lpwstr/>
      </vt:variant>
      <vt:variant>
        <vt:i4>4522079</vt:i4>
      </vt:variant>
      <vt:variant>
        <vt:i4>0</vt:i4>
      </vt:variant>
      <vt:variant>
        <vt:i4>0</vt:i4>
      </vt:variant>
      <vt:variant>
        <vt:i4>5</vt:i4>
      </vt:variant>
      <vt:variant>
        <vt:lpwstr>http://depts.washington.edu/chdd/ucedd/ctu_5/nutritionnews_5.html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1998</dc:title>
  <dc:creator>Greg Owen</dc:creator>
  <cp:lastModifiedBy>Greg Owen</cp:lastModifiedBy>
  <cp:revision>4</cp:revision>
  <cp:lastPrinted>2012-12-05T18:00:00Z</cp:lastPrinted>
  <dcterms:created xsi:type="dcterms:W3CDTF">2012-12-05T18:01:00Z</dcterms:created>
  <dcterms:modified xsi:type="dcterms:W3CDTF">2014-02-11T17:44:00Z</dcterms:modified>
</cp:coreProperties>
</file>